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ED18" w14:textId="77777777" w:rsidR="00724FC6" w:rsidRPr="00465E4F" w:rsidRDefault="00724FC6" w:rsidP="00724FC6">
      <w:pPr>
        <w:rPr>
          <w:sz w:val="24"/>
          <w:szCs w:val="24"/>
        </w:rPr>
      </w:pPr>
      <w:r w:rsidRPr="00465E4F">
        <w:rPr>
          <w:rFonts w:hint="eastAsia"/>
          <w:sz w:val="24"/>
          <w:szCs w:val="24"/>
        </w:rPr>
        <w:t>令和４年（行ウ）第１８号　埋立地用途変更・設計概要変更不承認処分に対し国土交通大臣がなした裁決の取消請求事件</w:t>
      </w:r>
    </w:p>
    <w:p w14:paraId="29C2857E" w14:textId="77777777" w:rsidR="00724FC6" w:rsidRPr="00465E4F" w:rsidRDefault="00724FC6" w:rsidP="00724FC6">
      <w:pPr>
        <w:rPr>
          <w:sz w:val="24"/>
          <w:szCs w:val="24"/>
        </w:rPr>
      </w:pPr>
      <w:r w:rsidRPr="00465E4F">
        <w:rPr>
          <w:rFonts w:hint="eastAsia"/>
          <w:sz w:val="24"/>
          <w:szCs w:val="24"/>
        </w:rPr>
        <w:t>原告　東恩納琢磨　ほか１７名</w:t>
      </w:r>
    </w:p>
    <w:p w14:paraId="47063202" w14:textId="53D773F2" w:rsidR="00724FC6" w:rsidRDefault="00724FC6" w:rsidP="00724FC6">
      <w:pPr>
        <w:rPr>
          <w:sz w:val="24"/>
          <w:szCs w:val="24"/>
        </w:rPr>
      </w:pPr>
      <w:r w:rsidRPr="00465E4F">
        <w:rPr>
          <w:rFonts w:hint="eastAsia"/>
          <w:sz w:val="24"/>
          <w:szCs w:val="24"/>
        </w:rPr>
        <w:t>被告　国（処分行政庁　国土交通大臣）</w:t>
      </w:r>
    </w:p>
    <w:p w14:paraId="7B1CC6B7" w14:textId="77777777" w:rsidR="00985308" w:rsidRPr="00985308" w:rsidRDefault="00985308" w:rsidP="00724FC6">
      <w:pPr>
        <w:rPr>
          <w:rFonts w:hint="eastAsia"/>
          <w:sz w:val="24"/>
          <w:szCs w:val="24"/>
        </w:rPr>
      </w:pPr>
    </w:p>
    <w:p w14:paraId="77149C61" w14:textId="71887C77" w:rsidR="00443754" w:rsidRPr="00D64171" w:rsidRDefault="007E30AF" w:rsidP="00443754">
      <w:pPr>
        <w:pStyle w:val="af0"/>
        <w:adjustRightInd/>
        <w:jc w:val="center"/>
        <w:rPr>
          <w:rFonts w:hint="eastAsia"/>
          <w:spacing w:val="2"/>
        </w:rPr>
      </w:pPr>
      <w:r>
        <w:rPr>
          <w:rFonts w:hint="eastAsia"/>
          <w:spacing w:val="2"/>
        </w:rPr>
        <w:t>原告第</w:t>
      </w:r>
      <w:r>
        <w:rPr>
          <w:rFonts w:hint="eastAsia"/>
          <w:spacing w:val="2"/>
        </w:rPr>
        <w:t>８</w:t>
      </w:r>
      <w:r>
        <w:rPr>
          <w:rFonts w:hint="eastAsia"/>
          <w:spacing w:val="2"/>
        </w:rPr>
        <w:t>準備書面の要旨</w:t>
      </w:r>
    </w:p>
    <w:p w14:paraId="36AFD7F5" w14:textId="63099620" w:rsidR="009F1373" w:rsidRDefault="009F1373" w:rsidP="009F1373">
      <w:pPr>
        <w:pStyle w:val="af0"/>
        <w:adjustRightInd/>
        <w:jc w:val="right"/>
        <w:rPr>
          <w:rFonts w:ascii="ＭＳ 明朝" w:cs="Times New Roman"/>
          <w:spacing w:val="2"/>
        </w:rPr>
      </w:pPr>
      <w:r>
        <w:rPr>
          <w:rFonts w:hint="eastAsia"/>
        </w:rPr>
        <w:t>２０２</w:t>
      </w:r>
      <w:r w:rsidR="001204FF">
        <w:rPr>
          <w:rFonts w:hint="eastAsia"/>
        </w:rPr>
        <w:t>５</w:t>
      </w:r>
      <w:r>
        <w:rPr>
          <w:rFonts w:hint="eastAsia"/>
        </w:rPr>
        <w:t>年</w:t>
      </w:r>
      <w:r w:rsidR="007E30AF">
        <w:rPr>
          <w:rFonts w:hint="eastAsia"/>
        </w:rPr>
        <w:t>３</w:t>
      </w:r>
      <w:r>
        <w:rPr>
          <w:rFonts w:hint="eastAsia"/>
        </w:rPr>
        <w:t>月</w:t>
      </w:r>
      <w:r w:rsidR="007E30AF">
        <w:rPr>
          <w:rFonts w:hint="eastAsia"/>
        </w:rPr>
        <w:t>４</w:t>
      </w:r>
      <w:r>
        <w:rPr>
          <w:rFonts w:hint="eastAsia"/>
        </w:rPr>
        <w:t>日</w:t>
      </w:r>
    </w:p>
    <w:p w14:paraId="4A5F586C" w14:textId="77777777" w:rsidR="00443754" w:rsidRDefault="00443754" w:rsidP="00A83B73">
      <w:pPr>
        <w:jc w:val="left"/>
        <w:rPr>
          <w:rFonts w:ascii="Times New Roman" w:eastAsia="ＭＳ 明朝" w:hAnsi="Times New Roman" w:cs="ＭＳ 明朝"/>
          <w:color w:val="000000"/>
          <w:kern w:val="0"/>
          <w:sz w:val="24"/>
          <w:szCs w:val="24"/>
        </w:rPr>
      </w:pPr>
    </w:p>
    <w:p w14:paraId="4814FAA5" w14:textId="69C51FBC" w:rsidR="00A83B73" w:rsidRPr="00A83B73" w:rsidRDefault="00A83B73" w:rsidP="00A83B73">
      <w:pPr>
        <w:jc w:val="left"/>
        <w:rPr>
          <w:rFonts w:ascii="Times New Roman" w:eastAsia="ＭＳ 明朝" w:hAnsi="Times New Roman" w:cs="ＭＳ 明朝"/>
          <w:color w:val="000000"/>
          <w:kern w:val="0"/>
          <w:sz w:val="24"/>
          <w:szCs w:val="24"/>
        </w:rPr>
      </w:pPr>
      <w:r w:rsidRPr="00A83B73">
        <w:rPr>
          <w:rFonts w:ascii="Times New Roman" w:eastAsia="ＭＳ 明朝" w:hAnsi="Times New Roman" w:cs="ＭＳ 明朝" w:hint="eastAsia"/>
          <w:color w:val="000000"/>
          <w:kern w:val="0"/>
          <w:sz w:val="24"/>
          <w:szCs w:val="24"/>
        </w:rPr>
        <w:t>那覇地方裁判所民事第２部合議Ａ係　御中</w:t>
      </w:r>
    </w:p>
    <w:p w14:paraId="67E07690" w14:textId="31BD706F" w:rsidR="00A83B73" w:rsidRPr="00A83B73" w:rsidRDefault="006E20EF" w:rsidP="00A83B73">
      <w:pPr>
        <w:jc w:val="left"/>
        <w:rPr>
          <w:rFonts w:ascii="Times New Roman" w:eastAsia="ＭＳ 明朝" w:hAnsi="Times New Roman" w:cs="ＭＳ 明朝" w:hint="eastAsia"/>
          <w:color w:val="000000"/>
          <w:kern w:val="0"/>
          <w:sz w:val="24"/>
          <w:szCs w:val="24"/>
        </w:rPr>
      </w:pPr>
      <w:r>
        <w:rPr>
          <w:rFonts w:ascii="Times New Roman" w:eastAsia="ＭＳ 明朝" w:hAnsi="Times New Roman" w:cs="ＭＳ 明朝" w:hint="eastAsia"/>
          <w:color w:val="000000"/>
          <w:kern w:val="0"/>
          <w:sz w:val="24"/>
          <w:szCs w:val="24"/>
        </w:rPr>
        <w:t xml:space="preserve">　</w:t>
      </w:r>
    </w:p>
    <w:p w14:paraId="32F8380A" w14:textId="30F4ECFF" w:rsidR="00FF7611" w:rsidRDefault="003A5C7C" w:rsidP="003A5C7C">
      <w:pPr>
        <w:widowControl/>
        <w:ind w:left="282" w:hangingChars="90" w:hanging="282"/>
        <w:jc w:val="left"/>
        <w:rPr>
          <w:sz w:val="24"/>
        </w:rPr>
      </w:pPr>
      <w:r>
        <w:rPr>
          <w:rFonts w:hint="eastAsia"/>
          <w:sz w:val="24"/>
        </w:rPr>
        <w:t>１</w:t>
      </w:r>
      <w:r w:rsidR="00F9198B">
        <w:rPr>
          <w:rFonts w:hint="eastAsia"/>
          <w:sz w:val="24"/>
        </w:rPr>
        <w:t xml:space="preserve">　本書面では、前回期日において裁判所より</w:t>
      </w:r>
      <w:r w:rsidR="00467CC7">
        <w:rPr>
          <w:rFonts w:hint="eastAsia"/>
          <w:sz w:val="24"/>
        </w:rPr>
        <w:t>説明を求められた</w:t>
      </w:r>
      <w:r w:rsidR="00F9198B">
        <w:rPr>
          <w:rFonts w:hint="eastAsia"/>
          <w:sz w:val="24"/>
        </w:rPr>
        <w:t>原告適格</w:t>
      </w:r>
      <w:r w:rsidR="00104C89">
        <w:rPr>
          <w:rFonts w:hint="eastAsia"/>
          <w:sz w:val="24"/>
        </w:rPr>
        <w:t>に関する</w:t>
      </w:r>
      <w:r w:rsidR="007B10AE">
        <w:rPr>
          <w:rFonts w:hint="eastAsia"/>
          <w:sz w:val="24"/>
        </w:rPr>
        <w:t>論点</w:t>
      </w:r>
      <w:r w:rsidR="00104C89">
        <w:rPr>
          <w:rFonts w:hint="eastAsia"/>
          <w:sz w:val="24"/>
        </w:rPr>
        <w:t>（第９回</w:t>
      </w:r>
      <w:r w:rsidR="00AA75DD">
        <w:rPr>
          <w:rFonts w:hint="eastAsia"/>
          <w:sz w:val="24"/>
        </w:rPr>
        <w:t>口頭弁論調書参照</w:t>
      </w:r>
      <w:r w:rsidR="00104C89">
        <w:rPr>
          <w:rFonts w:hint="eastAsia"/>
          <w:sz w:val="24"/>
        </w:rPr>
        <w:t>）</w:t>
      </w:r>
      <w:r w:rsidR="00AA75DD">
        <w:rPr>
          <w:rFonts w:hint="eastAsia"/>
          <w:sz w:val="24"/>
        </w:rPr>
        <w:t>及び</w:t>
      </w:r>
      <w:r w:rsidR="00177D2D">
        <w:rPr>
          <w:rFonts w:hint="eastAsia"/>
          <w:sz w:val="24"/>
        </w:rPr>
        <w:t>被告準備書面２及び同３</w:t>
      </w:r>
      <w:r w:rsidR="007B10AE">
        <w:rPr>
          <w:rFonts w:hint="eastAsia"/>
          <w:sz w:val="24"/>
        </w:rPr>
        <w:t>に</w:t>
      </w:r>
      <w:r w:rsidR="00F9198B">
        <w:rPr>
          <w:rFonts w:hint="eastAsia"/>
          <w:sz w:val="24"/>
        </w:rPr>
        <w:t>ついて、原告らの主張を述べ</w:t>
      </w:r>
      <w:r>
        <w:rPr>
          <w:rFonts w:hint="eastAsia"/>
          <w:sz w:val="24"/>
        </w:rPr>
        <w:t>ています</w:t>
      </w:r>
      <w:r w:rsidR="00F9198B">
        <w:rPr>
          <w:rFonts w:hint="eastAsia"/>
          <w:sz w:val="24"/>
        </w:rPr>
        <w:t>。</w:t>
      </w:r>
      <w:r>
        <w:rPr>
          <w:sz w:val="24"/>
        </w:rPr>
        <w:br/>
      </w:r>
    </w:p>
    <w:p w14:paraId="1866EB64" w14:textId="65F188DF" w:rsidR="00FF7611" w:rsidRDefault="00FF7611" w:rsidP="00985308">
      <w:pPr>
        <w:widowControl/>
        <w:ind w:left="282" w:hangingChars="90" w:hanging="282"/>
        <w:jc w:val="left"/>
        <w:rPr>
          <w:rFonts w:hint="eastAsia"/>
          <w:sz w:val="24"/>
        </w:rPr>
      </w:pPr>
      <w:r>
        <w:rPr>
          <w:rFonts w:hint="eastAsia"/>
          <w:sz w:val="24"/>
        </w:rPr>
        <w:t>２</w:t>
      </w:r>
      <w:r w:rsidR="00FE6CD2">
        <w:rPr>
          <w:rFonts w:ascii="Cambria" w:hAnsi="Cambria" w:cs="Cambria" w:hint="eastAsia"/>
          <w:sz w:val="24"/>
        </w:rPr>
        <w:t xml:space="preserve">　</w:t>
      </w:r>
      <w:r w:rsidR="00770A9F">
        <w:rPr>
          <w:rFonts w:ascii="Cambria" w:hAnsi="Cambria" w:cs="Cambria" w:hint="eastAsia"/>
          <w:sz w:val="24"/>
        </w:rPr>
        <w:t>今回、意見書</w:t>
      </w:r>
      <w:r w:rsidR="00210FD1">
        <w:rPr>
          <w:rFonts w:hint="eastAsia"/>
          <w:sz w:val="24"/>
        </w:rPr>
        <w:t>（甲</w:t>
      </w:r>
      <w:r w:rsidR="00210FD1">
        <w:rPr>
          <w:rFonts w:ascii="Apple Color Emoji" w:hAnsi="Apple Color Emoji" w:cs="Apple Color Emoji" w:hint="eastAsia"/>
          <w:sz w:val="24"/>
        </w:rPr>
        <w:t>６２</w:t>
      </w:r>
      <w:r w:rsidR="00210FD1">
        <w:rPr>
          <w:rFonts w:hint="eastAsia"/>
          <w:sz w:val="24"/>
        </w:rPr>
        <w:t>）</w:t>
      </w:r>
      <w:r w:rsidR="00770A9F">
        <w:rPr>
          <w:rFonts w:ascii="Cambria" w:hAnsi="Cambria" w:cs="Cambria" w:hint="eastAsia"/>
          <w:sz w:val="24"/>
        </w:rPr>
        <w:t>を作成された福井秀夫教授は、</w:t>
      </w:r>
      <w:r w:rsidR="00C8678C">
        <w:rPr>
          <w:rFonts w:hint="eastAsia"/>
          <w:sz w:val="24"/>
        </w:rPr>
        <w:t>２００４年行訴法改正に携わり、本件訴訟や類似訴訟においても数回意見書を作成されてい</w:t>
      </w:r>
      <w:r>
        <w:rPr>
          <w:rFonts w:hint="eastAsia"/>
          <w:sz w:val="24"/>
        </w:rPr>
        <w:t>ます</w:t>
      </w:r>
      <w:r w:rsidR="00C8678C">
        <w:rPr>
          <w:rFonts w:hint="eastAsia"/>
          <w:sz w:val="24"/>
        </w:rPr>
        <w:t>。</w:t>
      </w:r>
      <w:r>
        <w:rPr>
          <w:sz w:val="24"/>
        </w:rPr>
        <w:br/>
      </w:r>
      <w:r w:rsidR="00C8678C">
        <w:rPr>
          <w:rFonts w:hint="eastAsia"/>
          <w:sz w:val="24"/>
        </w:rPr>
        <w:t xml:space="preserve">　昨年５月に福岡高裁那覇支部において下された判決は、概ね福井教授の意見書を採用したものとなっており、</w:t>
      </w:r>
      <w:r w:rsidR="00517414">
        <w:rPr>
          <w:rFonts w:hint="eastAsia"/>
          <w:sz w:val="24"/>
        </w:rPr>
        <w:t>その理論的正当性は同判決において証明されているといっても過言では</w:t>
      </w:r>
      <w:r>
        <w:rPr>
          <w:rFonts w:hint="eastAsia"/>
          <w:sz w:val="24"/>
        </w:rPr>
        <w:t>ありません</w:t>
      </w:r>
      <w:r w:rsidR="00517414">
        <w:rPr>
          <w:rFonts w:hint="eastAsia"/>
          <w:sz w:val="24"/>
        </w:rPr>
        <w:t>。</w:t>
      </w:r>
      <w:r>
        <w:rPr>
          <w:sz w:val="24"/>
        </w:rPr>
        <w:br/>
      </w:r>
    </w:p>
    <w:p w14:paraId="6B4A2010" w14:textId="42526246" w:rsidR="00987A6A" w:rsidRDefault="00FF7611" w:rsidP="004B73F3">
      <w:pPr>
        <w:widowControl/>
        <w:ind w:left="282" w:hangingChars="90" w:hanging="282"/>
        <w:jc w:val="left"/>
        <w:rPr>
          <w:rFonts w:ascii="Cambria" w:hAnsi="Cambria" w:cs="Cambria"/>
          <w:sz w:val="24"/>
        </w:rPr>
      </w:pPr>
      <w:r>
        <w:rPr>
          <w:rFonts w:hint="eastAsia"/>
          <w:sz w:val="24"/>
        </w:rPr>
        <w:t>３</w:t>
      </w:r>
      <w:r w:rsidR="00D2051E">
        <w:rPr>
          <w:rFonts w:hint="eastAsia"/>
          <w:sz w:val="24"/>
        </w:rPr>
        <w:t xml:space="preserve">　</w:t>
      </w:r>
      <w:r w:rsidR="00E27077">
        <w:rPr>
          <w:rFonts w:hint="eastAsia"/>
          <w:sz w:val="24"/>
        </w:rPr>
        <w:t>本意見書</w:t>
      </w:r>
      <w:r w:rsidR="000B7FCD">
        <w:rPr>
          <w:rFonts w:hint="eastAsia"/>
          <w:sz w:val="24"/>
        </w:rPr>
        <w:t>は、改正法を踏まえた原告適格の根本原理について、項目１から３までにおいて述べ</w:t>
      </w:r>
      <w:r>
        <w:rPr>
          <w:rFonts w:hint="eastAsia"/>
          <w:sz w:val="24"/>
        </w:rPr>
        <w:t>られています</w:t>
      </w:r>
      <w:r w:rsidR="000B7FCD">
        <w:rPr>
          <w:rFonts w:hint="eastAsia"/>
          <w:sz w:val="24"/>
        </w:rPr>
        <w:t>。</w:t>
      </w:r>
      <w:r>
        <w:rPr>
          <w:sz w:val="24"/>
        </w:rPr>
        <w:br/>
      </w:r>
      <w:r>
        <w:rPr>
          <w:rFonts w:hint="eastAsia"/>
          <w:sz w:val="24"/>
        </w:rPr>
        <w:t xml:space="preserve">　</w:t>
      </w:r>
      <w:r w:rsidR="000B7FCD">
        <w:rPr>
          <w:rFonts w:hint="eastAsia"/>
          <w:sz w:val="24"/>
        </w:rPr>
        <w:t>そして、</w:t>
      </w:r>
      <w:r w:rsidR="00D101B0">
        <w:rPr>
          <w:rFonts w:hint="eastAsia"/>
          <w:sz w:val="24"/>
        </w:rPr>
        <w:t>項目４</w:t>
      </w:r>
      <w:r w:rsidR="006F4BBA">
        <w:rPr>
          <w:rFonts w:hint="eastAsia"/>
          <w:sz w:val="24"/>
        </w:rPr>
        <w:t>から６</w:t>
      </w:r>
      <w:r w:rsidR="00D101B0">
        <w:rPr>
          <w:rFonts w:hint="eastAsia"/>
          <w:sz w:val="24"/>
        </w:rPr>
        <w:t>では、</w:t>
      </w:r>
      <w:proofErr w:type="gramStart"/>
      <w:r w:rsidR="00D101B0">
        <w:rPr>
          <w:rFonts w:hint="eastAsia"/>
          <w:sz w:val="24"/>
        </w:rPr>
        <w:t>埋立</w:t>
      </w:r>
      <w:proofErr w:type="gramEnd"/>
      <w:r w:rsidR="00D101B0">
        <w:rPr>
          <w:rFonts w:hint="eastAsia"/>
          <w:sz w:val="24"/>
        </w:rPr>
        <w:t>法との関係における原告適格論が</w:t>
      </w:r>
      <w:r w:rsidR="00206278">
        <w:rPr>
          <w:rFonts w:hint="eastAsia"/>
          <w:sz w:val="24"/>
        </w:rPr>
        <w:t>、立証の程度との関係も踏まえて</w:t>
      </w:r>
      <w:r w:rsidR="006F4BBA">
        <w:rPr>
          <w:rFonts w:hint="eastAsia"/>
          <w:sz w:val="24"/>
        </w:rPr>
        <w:t>記載されてい</w:t>
      </w:r>
      <w:r>
        <w:rPr>
          <w:rFonts w:hint="eastAsia"/>
          <w:sz w:val="24"/>
        </w:rPr>
        <w:t>ます。</w:t>
      </w:r>
      <w:r>
        <w:rPr>
          <w:sz w:val="24"/>
        </w:rPr>
        <w:br/>
      </w:r>
      <w:r>
        <w:rPr>
          <w:rFonts w:hint="eastAsia"/>
          <w:sz w:val="24"/>
        </w:rPr>
        <w:lastRenderedPageBreak/>
        <w:t xml:space="preserve">　</w:t>
      </w:r>
      <w:r w:rsidR="00206278">
        <w:rPr>
          <w:rFonts w:hint="eastAsia"/>
          <w:sz w:val="24"/>
        </w:rPr>
        <w:t>項目７においては</w:t>
      </w:r>
      <w:r w:rsidR="001F03E0">
        <w:rPr>
          <w:rFonts w:hint="eastAsia"/>
          <w:sz w:val="24"/>
        </w:rPr>
        <w:t>、先に触れた昨年５月</w:t>
      </w:r>
      <w:r>
        <w:rPr>
          <w:rFonts w:hint="eastAsia"/>
          <w:sz w:val="24"/>
        </w:rPr>
        <w:t>の高裁</w:t>
      </w:r>
      <w:r w:rsidR="001F03E0">
        <w:rPr>
          <w:rFonts w:hint="eastAsia"/>
          <w:sz w:val="24"/>
        </w:rPr>
        <w:t>判決を踏まえて、承認撤回を取り消す</w:t>
      </w:r>
      <w:r w:rsidR="001F03E0">
        <w:rPr>
          <w:rFonts w:ascii="Apple Color Emoji" w:hAnsi="Apple Color Emoji" w:cs="Apple Color Emoji" w:hint="eastAsia"/>
          <w:sz w:val="24"/>
        </w:rPr>
        <w:t>裁決を争う</w:t>
      </w:r>
      <w:r w:rsidR="00703756">
        <w:rPr>
          <w:rFonts w:ascii="Apple Color Emoji" w:hAnsi="Apple Color Emoji" w:cs="Apple Color Emoji" w:hint="eastAsia"/>
          <w:sz w:val="24"/>
        </w:rPr>
        <w:t>場合の</w:t>
      </w:r>
      <w:r w:rsidR="001F03E0">
        <w:rPr>
          <w:rFonts w:ascii="Apple Color Emoji" w:hAnsi="Apple Color Emoji" w:cs="Apple Color Emoji" w:hint="eastAsia"/>
          <w:sz w:val="24"/>
        </w:rPr>
        <w:t>原告適格について述べた上で、項目８において、</w:t>
      </w:r>
      <w:r w:rsidR="00703756">
        <w:rPr>
          <w:rFonts w:ascii="Apple Color Emoji" w:hAnsi="Apple Color Emoji" w:cs="Apple Color Emoji" w:hint="eastAsia"/>
          <w:sz w:val="24"/>
        </w:rPr>
        <w:t>本件で問題となっている設計概要変更申請に対する不承認を取り消す裁決を争う場合の原告適格について述べられてい</w:t>
      </w:r>
      <w:r>
        <w:rPr>
          <w:rFonts w:ascii="Apple Color Emoji" w:hAnsi="Apple Color Emoji" w:cs="Apple Color Emoji" w:hint="eastAsia"/>
          <w:sz w:val="24"/>
        </w:rPr>
        <w:t>ます</w:t>
      </w:r>
      <w:r w:rsidR="00703756">
        <w:rPr>
          <w:rFonts w:ascii="Apple Color Emoji" w:hAnsi="Apple Color Emoji" w:cs="Apple Color Emoji" w:hint="eastAsia"/>
          <w:sz w:val="24"/>
        </w:rPr>
        <w:t>。</w:t>
      </w:r>
      <w:r>
        <w:rPr>
          <w:sz w:val="24"/>
        </w:rPr>
        <w:br/>
      </w:r>
      <w:r w:rsidR="00703756">
        <w:rPr>
          <w:rFonts w:ascii="Apple Color Emoji" w:hAnsi="Apple Color Emoji" w:cs="Apple Color Emoji" w:hint="eastAsia"/>
          <w:sz w:val="24"/>
        </w:rPr>
        <w:t xml:space="preserve">　</w:t>
      </w:r>
      <w:r w:rsidR="00703756">
        <w:rPr>
          <w:rFonts w:ascii="Cambria" w:hAnsi="Cambria" w:cs="Cambria" w:hint="eastAsia"/>
          <w:sz w:val="24"/>
        </w:rPr>
        <w:t>項目９において</w:t>
      </w:r>
      <w:r>
        <w:rPr>
          <w:rFonts w:ascii="Cambria" w:hAnsi="Cambria" w:cs="Cambria" w:hint="eastAsia"/>
          <w:sz w:val="24"/>
        </w:rPr>
        <w:t>は、</w:t>
      </w:r>
      <w:r w:rsidR="0030124D">
        <w:rPr>
          <w:rFonts w:ascii="Cambria" w:hAnsi="Cambria" w:cs="Cambria" w:hint="eastAsia"/>
          <w:sz w:val="24"/>
        </w:rPr>
        <w:t>本意見書の要点が述べられており、項目１０においては法と経済学などの</w:t>
      </w:r>
      <w:r w:rsidR="000E083F">
        <w:rPr>
          <w:rFonts w:ascii="Cambria" w:hAnsi="Cambria" w:cs="Cambria" w:hint="eastAsia"/>
          <w:sz w:val="24"/>
        </w:rPr>
        <w:t>知見も</w:t>
      </w:r>
      <w:r w:rsidR="0030124D">
        <w:rPr>
          <w:rFonts w:ascii="Cambria" w:hAnsi="Cambria" w:cs="Cambria" w:hint="eastAsia"/>
          <w:sz w:val="24"/>
        </w:rPr>
        <w:t>含めた</w:t>
      </w:r>
      <w:r w:rsidR="000E083F">
        <w:rPr>
          <w:rFonts w:ascii="Cambria" w:hAnsi="Cambria" w:cs="Cambria" w:hint="eastAsia"/>
          <w:sz w:val="24"/>
        </w:rPr>
        <w:t>多角的な視点で原告適格論について考察されてい</w:t>
      </w:r>
      <w:r>
        <w:rPr>
          <w:rFonts w:ascii="Cambria" w:hAnsi="Cambria" w:cs="Cambria" w:hint="eastAsia"/>
          <w:sz w:val="24"/>
        </w:rPr>
        <w:t>ます</w:t>
      </w:r>
      <w:r w:rsidR="000E083F">
        <w:rPr>
          <w:rFonts w:ascii="Cambria" w:hAnsi="Cambria" w:cs="Cambria" w:hint="eastAsia"/>
          <w:sz w:val="24"/>
        </w:rPr>
        <w:t>。</w:t>
      </w:r>
    </w:p>
    <w:p w14:paraId="645BC7DD" w14:textId="38479045" w:rsidR="002647F8" w:rsidRDefault="002647F8" w:rsidP="004B73F3">
      <w:pPr>
        <w:widowControl/>
        <w:ind w:left="282" w:hangingChars="90" w:hanging="282"/>
        <w:jc w:val="left"/>
        <w:rPr>
          <w:rFonts w:ascii="Cambria" w:hAnsi="Cambria" w:cs="Cambria"/>
          <w:sz w:val="24"/>
        </w:rPr>
      </w:pPr>
      <w:r>
        <w:rPr>
          <w:rFonts w:ascii="Cambria" w:hAnsi="Cambria" w:cs="Cambria" w:hint="eastAsia"/>
          <w:sz w:val="24"/>
        </w:rPr>
        <w:t xml:space="preserve">　　</w:t>
      </w:r>
      <w:r w:rsidR="00CB405E">
        <w:rPr>
          <w:rFonts w:ascii="Cambria" w:hAnsi="Cambria" w:cs="Cambria" w:hint="eastAsia"/>
          <w:sz w:val="24"/>
        </w:rPr>
        <w:t>原告は本意見書</w:t>
      </w:r>
      <w:r w:rsidR="007767C1">
        <w:rPr>
          <w:rFonts w:ascii="Cambria" w:hAnsi="Cambria" w:cs="Cambria" w:hint="eastAsia"/>
          <w:sz w:val="24"/>
        </w:rPr>
        <w:t>を参考にしつつ</w:t>
      </w:r>
      <w:r w:rsidR="00CB405E">
        <w:rPr>
          <w:rFonts w:ascii="Cambria" w:hAnsi="Cambria" w:cs="Cambria" w:hint="eastAsia"/>
          <w:sz w:val="24"/>
        </w:rPr>
        <w:t>、裁判所から釈明があった事項、そして被告の主張に対する反論を行なっています。</w:t>
      </w:r>
    </w:p>
    <w:p w14:paraId="37244093" w14:textId="77777777" w:rsidR="00CB405E" w:rsidRDefault="00CB405E" w:rsidP="004B73F3">
      <w:pPr>
        <w:widowControl/>
        <w:ind w:left="282" w:hangingChars="90" w:hanging="282"/>
        <w:jc w:val="left"/>
        <w:rPr>
          <w:rFonts w:ascii="Cambria" w:hAnsi="Cambria" w:cs="Cambria"/>
          <w:sz w:val="24"/>
        </w:rPr>
      </w:pPr>
    </w:p>
    <w:p w14:paraId="6F4C0251" w14:textId="3E8DA9EB" w:rsidR="00CB405E" w:rsidRDefault="00CB405E" w:rsidP="004B73F3">
      <w:pPr>
        <w:widowControl/>
        <w:ind w:left="282" w:hangingChars="90" w:hanging="282"/>
        <w:jc w:val="left"/>
        <w:rPr>
          <w:rFonts w:ascii="ＭＳ 明朝" w:cs="Times New Roman" w:hint="eastAsia"/>
          <w:spacing w:val="2"/>
        </w:rPr>
      </w:pPr>
      <w:r>
        <w:rPr>
          <w:rFonts w:ascii="Cambria" w:hAnsi="Cambria" w:cs="Cambria" w:hint="eastAsia"/>
          <w:sz w:val="24"/>
        </w:rPr>
        <w:t xml:space="preserve">４　</w:t>
      </w:r>
      <w:r w:rsidR="002C0EDF">
        <w:rPr>
          <w:rFonts w:ascii="Cambria" w:hAnsi="Cambria" w:cs="Cambria" w:hint="eastAsia"/>
          <w:sz w:val="24"/>
        </w:rPr>
        <w:t>裁判所の釈明の</w:t>
      </w:r>
      <w:r w:rsidR="00EF346B">
        <w:rPr>
          <w:rFonts w:ascii="Cambria" w:hAnsi="Cambria" w:cs="Cambria" w:hint="eastAsia"/>
          <w:sz w:val="24"/>
        </w:rPr>
        <w:t>際に触れられている</w:t>
      </w:r>
      <w:r w:rsidR="002C0EDF">
        <w:rPr>
          <w:rFonts w:ascii="Cambria" w:hAnsi="Cambria" w:cs="Cambria" w:hint="eastAsia"/>
          <w:sz w:val="24"/>
        </w:rPr>
        <w:t>被告による準備書面３の１８頁「２」から２８頁までの主張は、本件変更不承認処分の事由が原告らの主張する利益と関係しないことを指摘してい</w:t>
      </w:r>
      <w:r w:rsidR="00EF346B">
        <w:rPr>
          <w:rFonts w:ascii="Cambria" w:hAnsi="Cambria" w:cs="Cambria" w:hint="eastAsia"/>
          <w:sz w:val="24"/>
        </w:rPr>
        <w:t>ますが</w:t>
      </w:r>
      <w:r w:rsidR="002C0EDF">
        <w:rPr>
          <w:rFonts w:ascii="Cambria" w:hAnsi="Cambria" w:cs="Cambria" w:hint="eastAsia"/>
          <w:sz w:val="24"/>
        </w:rPr>
        <w:t>、この点は行訴法９条２項の明文に反しており、誤りであ</w:t>
      </w:r>
      <w:r w:rsidR="00EF346B">
        <w:rPr>
          <w:rFonts w:ascii="Cambria" w:hAnsi="Cambria" w:cs="Cambria" w:hint="eastAsia"/>
          <w:sz w:val="24"/>
        </w:rPr>
        <w:t>ります</w:t>
      </w:r>
      <w:r w:rsidR="002C0EDF">
        <w:rPr>
          <w:rFonts w:ascii="Cambria" w:hAnsi="Cambria" w:cs="Cambria" w:hint="eastAsia"/>
          <w:sz w:val="24"/>
        </w:rPr>
        <w:t>。</w:t>
      </w:r>
      <w:r w:rsidR="002C0EDF">
        <w:rPr>
          <w:rFonts w:ascii="Cambria" w:hAnsi="Cambria" w:cs="Cambria"/>
          <w:sz w:val="24"/>
        </w:rPr>
        <w:br/>
      </w:r>
      <w:r w:rsidR="002C0EDF">
        <w:rPr>
          <w:rFonts w:ascii="Cambria" w:hAnsi="Cambria" w:cs="Cambria" w:hint="eastAsia"/>
          <w:sz w:val="24"/>
        </w:rPr>
        <w:t xml:space="preserve">　同条項は「</w:t>
      </w:r>
      <w:r w:rsidR="002C0EDF" w:rsidRPr="006F4D50">
        <w:rPr>
          <w:rFonts w:ascii="Cambria" w:hAnsi="Cambria" w:cs="Cambria" w:hint="eastAsia"/>
          <w:sz w:val="24"/>
        </w:rPr>
        <w:t>裁決の根拠となる法令</w:t>
      </w:r>
      <w:r w:rsidR="002C0EDF">
        <w:rPr>
          <w:rFonts w:ascii="Cambria" w:hAnsi="Cambria" w:cs="Cambria" w:hint="eastAsia"/>
          <w:sz w:val="24"/>
        </w:rPr>
        <w:t>」について考慮することこそ求めてい</w:t>
      </w:r>
      <w:r w:rsidR="00EF346B">
        <w:rPr>
          <w:rFonts w:ascii="Cambria" w:hAnsi="Cambria" w:cs="Cambria" w:hint="eastAsia"/>
          <w:sz w:val="24"/>
        </w:rPr>
        <w:t>ますが</w:t>
      </w:r>
      <w:r w:rsidR="002C0EDF">
        <w:rPr>
          <w:rFonts w:ascii="Cambria" w:hAnsi="Cambria" w:cs="Cambria" w:hint="eastAsia"/>
          <w:sz w:val="24"/>
        </w:rPr>
        <w:t>、「処分の事由」について考慮することは求めてい</w:t>
      </w:r>
      <w:r w:rsidR="00EF346B">
        <w:rPr>
          <w:rFonts w:ascii="Cambria" w:hAnsi="Cambria" w:cs="Cambria" w:hint="eastAsia"/>
          <w:sz w:val="24"/>
        </w:rPr>
        <w:t>ません</w:t>
      </w:r>
      <w:r w:rsidR="002C0EDF">
        <w:rPr>
          <w:rFonts w:ascii="Cambria" w:hAnsi="Cambria" w:cs="Cambria" w:hint="eastAsia"/>
          <w:sz w:val="24"/>
        </w:rPr>
        <w:t>。</w:t>
      </w:r>
      <w:r w:rsidR="002C0EDF">
        <w:rPr>
          <w:rFonts w:ascii="Cambria" w:hAnsi="Cambria" w:cs="Cambria"/>
          <w:sz w:val="24"/>
        </w:rPr>
        <w:br/>
      </w:r>
      <w:r w:rsidR="002C0EDF">
        <w:rPr>
          <w:rFonts w:ascii="Cambria" w:hAnsi="Cambria" w:cs="Cambria" w:hint="eastAsia"/>
          <w:sz w:val="24"/>
        </w:rPr>
        <w:t xml:space="preserve">　被告による準備書面３の１８頁「２」から２８頁までの主張のどこをみても、行訴法９条２項の定めから、どのような理屈で「本件変更不承認処分が保護しようとした利益の範囲を前提とすべき」と考えているのかは、やはり判然とし</w:t>
      </w:r>
      <w:r w:rsidR="00377091">
        <w:rPr>
          <w:rFonts w:ascii="Cambria" w:hAnsi="Cambria" w:cs="Cambria" w:hint="eastAsia"/>
          <w:sz w:val="24"/>
        </w:rPr>
        <w:t>ません</w:t>
      </w:r>
      <w:r w:rsidR="002C0EDF">
        <w:rPr>
          <w:rFonts w:ascii="Cambria" w:hAnsi="Cambria" w:cs="Cambria" w:hint="eastAsia"/>
          <w:sz w:val="24"/>
        </w:rPr>
        <w:t>（現に、被告準備書面３の１８頁「２」から２８頁までを改めて読み返しても、行訴法９条「１項」についての言及はあ</w:t>
      </w:r>
      <w:r w:rsidR="00377091">
        <w:rPr>
          <w:rFonts w:ascii="Cambria" w:hAnsi="Cambria" w:cs="Cambria" w:hint="eastAsia"/>
          <w:sz w:val="24"/>
        </w:rPr>
        <w:t>ります</w:t>
      </w:r>
      <w:r w:rsidR="00377091">
        <w:rPr>
          <w:rFonts w:ascii="Cambria" w:hAnsi="Cambria" w:cs="Cambria" w:hint="eastAsia"/>
          <w:sz w:val="24"/>
        </w:rPr>
        <w:lastRenderedPageBreak/>
        <w:t>が</w:t>
      </w:r>
      <w:r w:rsidR="002C0EDF">
        <w:rPr>
          <w:rFonts w:ascii="Cambria" w:hAnsi="Cambria" w:cs="Cambria" w:hint="eastAsia"/>
          <w:sz w:val="24"/>
        </w:rPr>
        <w:t>、同法条「２項」についての言及は</w:t>
      </w:r>
      <w:r w:rsidR="00377091">
        <w:rPr>
          <w:rFonts w:ascii="Cambria" w:hAnsi="Cambria" w:cs="Cambria" w:hint="eastAsia"/>
          <w:sz w:val="24"/>
        </w:rPr>
        <w:t>ありません</w:t>
      </w:r>
      <w:r w:rsidR="002C0EDF">
        <w:rPr>
          <w:rFonts w:ascii="Cambria" w:hAnsi="Cambria" w:cs="Cambria" w:hint="eastAsia"/>
          <w:sz w:val="24"/>
        </w:rPr>
        <w:t>。）。</w:t>
      </w:r>
      <w:r w:rsidR="002C0EDF">
        <w:rPr>
          <w:rFonts w:ascii="Cambria" w:hAnsi="Cambria" w:cs="Cambria"/>
          <w:sz w:val="24"/>
        </w:rPr>
        <w:br/>
      </w:r>
    </w:p>
    <w:p w14:paraId="241232FC" w14:textId="39D0EB1E" w:rsidR="00F67096" w:rsidRDefault="00377091" w:rsidP="00F67096">
      <w:pPr>
        <w:ind w:left="282" w:hangingChars="90" w:hanging="282"/>
        <w:jc w:val="left"/>
        <w:rPr>
          <w:rFonts w:ascii="Cambria" w:hAnsi="Cambria" w:cs="Cambria" w:hint="eastAsia"/>
          <w:sz w:val="24"/>
        </w:rPr>
      </w:pPr>
      <w:r>
        <w:rPr>
          <w:rFonts w:ascii="Cambria" w:hAnsi="Cambria" w:cs="Cambria" w:hint="eastAsia"/>
          <w:sz w:val="24"/>
        </w:rPr>
        <w:t>５　その上で、</w:t>
      </w:r>
      <w:r w:rsidR="0016080B">
        <w:rPr>
          <w:rFonts w:ascii="Cambria" w:hAnsi="Cambria" w:cs="Cambria" w:hint="eastAsia"/>
          <w:sz w:val="24"/>
        </w:rPr>
        <w:t>＜</w:t>
      </w:r>
      <w:r>
        <w:rPr>
          <w:rFonts w:ascii="Cambria" w:hAnsi="Cambria" w:cs="Cambria" w:hint="eastAsia"/>
          <w:sz w:val="24"/>
        </w:rPr>
        <w:t>釈明事項①</w:t>
      </w:r>
      <w:r w:rsidR="0016080B">
        <w:rPr>
          <w:rFonts w:ascii="Cambria" w:hAnsi="Cambria" w:cs="Cambria" w:hint="eastAsia"/>
          <w:sz w:val="24"/>
        </w:rPr>
        <w:t>＞</w:t>
      </w:r>
      <w:r w:rsidR="00F67096" w:rsidRPr="00F67096">
        <w:rPr>
          <w:rFonts w:ascii="Cambria" w:hAnsi="Cambria" w:cs="Cambria" w:hint="eastAsia"/>
          <w:sz w:val="24"/>
        </w:rPr>
        <w:t>本件において、行訴法９条２項にいう『裁決の根拠となる法令の規定』につき『本件裁決に係る本件変更不承認処分の根拠法令である』と解すべきか否か</w:t>
      </w:r>
      <w:r w:rsidR="00033889">
        <w:rPr>
          <w:rFonts w:ascii="Apple Color Emoji" w:hAnsi="Apple Color Emoji" w:cs="Apple Color Emoji" w:hint="eastAsia"/>
          <w:sz w:val="24"/>
        </w:rPr>
        <w:t>－</w:t>
      </w:r>
      <w:r>
        <w:rPr>
          <w:rFonts w:ascii="Cambria" w:hAnsi="Cambria" w:cs="Cambria" w:hint="eastAsia"/>
          <w:sz w:val="24"/>
        </w:rPr>
        <w:t>についてみます。</w:t>
      </w:r>
      <w:r w:rsidR="00F67096">
        <w:rPr>
          <w:rFonts w:ascii="Cambria" w:hAnsi="Cambria" w:cs="Cambria"/>
          <w:sz w:val="24"/>
        </w:rPr>
        <w:br/>
      </w:r>
      <w:r w:rsidR="00F67096">
        <w:rPr>
          <w:rFonts w:ascii="Cambria" w:hAnsi="Cambria" w:cs="Cambria" w:hint="eastAsia"/>
          <w:sz w:val="24"/>
        </w:rPr>
        <w:t xml:space="preserve">　</w:t>
      </w:r>
      <w:r w:rsidR="000005AA">
        <w:rPr>
          <w:rFonts w:ascii="Cambria" w:hAnsi="Cambria" w:cs="Cambria" w:hint="eastAsia"/>
          <w:sz w:val="24"/>
        </w:rPr>
        <w:t>ここでいう「処分の根拠法令」が「</w:t>
      </w:r>
      <w:proofErr w:type="gramStart"/>
      <w:r w:rsidR="000005AA">
        <w:rPr>
          <w:rFonts w:ascii="Cambria" w:hAnsi="Cambria" w:cs="Cambria" w:hint="eastAsia"/>
          <w:sz w:val="24"/>
        </w:rPr>
        <w:t>埋立</w:t>
      </w:r>
      <w:proofErr w:type="gramEnd"/>
      <w:r w:rsidR="000005AA">
        <w:rPr>
          <w:rFonts w:ascii="Cambria" w:hAnsi="Cambria" w:cs="Cambria" w:hint="eastAsia"/>
          <w:sz w:val="24"/>
        </w:rPr>
        <w:t>法全般」を指している</w:t>
      </w:r>
      <w:r w:rsidR="000005AA">
        <w:rPr>
          <w:rFonts w:ascii="Cambria" w:hAnsi="Cambria" w:cs="Cambria" w:hint="eastAsia"/>
          <w:sz w:val="24"/>
        </w:rPr>
        <w:t>ということ</w:t>
      </w:r>
      <w:r w:rsidR="000005AA">
        <w:rPr>
          <w:rFonts w:ascii="Cambria" w:hAnsi="Cambria" w:cs="Cambria" w:hint="eastAsia"/>
          <w:sz w:val="24"/>
        </w:rPr>
        <w:t>であれば</w:t>
      </w:r>
      <w:r w:rsidR="000005AA">
        <w:rPr>
          <w:rFonts w:ascii="Cambria" w:hAnsi="Cambria" w:cs="Cambria" w:hint="eastAsia"/>
          <w:sz w:val="24"/>
        </w:rPr>
        <w:t>、それは原告の主張の前提となるものですが</w:t>
      </w:r>
      <w:r w:rsidR="000005AA">
        <w:rPr>
          <w:rFonts w:ascii="Cambria" w:hAnsi="Cambria" w:cs="Cambria" w:hint="eastAsia"/>
          <w:sz w:val="24"/>
        </w:rPr>
        <w:t>、ここでいう「処分の根拠法令」が「本件変更不承認処分の理由において形式的に挙げられた個別の条項」という意味で</w:t>
      </w:r>
      <w:r w:rsidR="000005AA">
        <w:rPr>
          <w:rFonts w:ascii="Cambria" w:hAnsi="Cambria" w:cs="Cambria" w:hint="eastAsia"/>
          <w:sz w:val="24"/>
        </w:rPr>
        <w:t>とらえられているのであれば、原告としてはそのように解すべきでないと考えています</w:t>
      </w:r>
      <w:r w:rsidR="000005AA">
        <w:rPr>
          <w:rFonts w:ascii="Cambria" w:hAnsi="Cambria" w:cs="Cambria" w:hint="eastAsia"/>
          <w:sz w:val="24"/>
        </w:rPr>
        <w:t>。</w:t>
      </w:r>
      <w:r w:rsidR="00D9054F">
        <w:rPr>
          <w:rFonts w:ascii="Cambria" w:hAnsi="Cambria" w:cs="Cambria"/>
          <w:sz w:val="24"/>
        </w:rPr>
        <w:br/>
      </w:r>
      <w:r w:rsidR="00D9054F">
        <w:rPr>
          <w:rFonts w:ascii="Cambria" w:hAnsi="Cambria" w:cs="Cambria" w:hint="eastAsia"/>
          <w:sz w:val="24"/>
        </w:rPr>
        <w:t xml:space="preserve">　</w:t>
      </w:r>
      <w:r w:rsidR="00D9054F">
        <w:rPr>
          <w:rFonts w:ascii="Cambria" w:hAnsi="Cambria" w:cs="Cambria" w:hint="eastAsia"/>
          <w:sz w:val="24"/>
        </w:rPr>
        <w:t>その上で、</w:t>
      </w:r>
      <w:r w:rsidR="0016080B">
        <w:rPr>
          <w:rFonts w:ascii="Cambria" w:hAnsi="Cambria" w:cs="Cambria" w:hint="eastAsia"/>
          <w:sz w:val="24"/>
        </w:rPr>
        <w:t>＜</w:t>
      </w:r>
      <w:r w:rsidR="00D9054F">
        <w:rPr>
          <w:rFonts w:ascii="Cambria" w:hAnsi="Cambria" w:cs="Cambria" w:hint="eastAsia"/>
          <w:sz w:val="24"/>
        </w:rPr>
        <w:t>釈明事項</w:t>
      </w:r>
      <w:r w:rsidR="00D9054F">
        <w:rPr>
          <w:rFonts w:ascii="Cambria" w:hAnsi="Cambria" w:cs="Cambria" w:hint="eastAsia"/>
          <w:sz w:val="24"/>
        </w:rPr>
        <w:t>②</w:t>
      </w:r>
      <w:r w:rsidR="0016080B">
        <w:rPr>
          <w:rFonts w:ascii="Cambria" w:hAnsi="Cambria" w:cs="Cambria" w:hint="eastAsia"/>
          <w:sz w:val="24"/>
        </w:rPr>
        <w:t>＞</w:t>
      </w:r>
      <w:r w:rsidR="0016080B">
        <w:rPr>
          <w:rFonts w:ascii="Cambria" w:hAnsi="Cambria" w:cs="Cambria" w:hint="eastAsia"/>
          <w:sz w:val="24"/>
        </w:rPr>
        <w:t>①のように解した場合に、その根拠法令を『</w:t>
      </w:r>
      <w:proofErr w:type="gramStart"/>
      <w:r w:rsidR="0016080B">
        <w:rPr>
          <w:rFonts w:ascii="Cambria" w:hAnsi="Cambria" w:cs="Cambria" w:hint="eastAsia"/>
          <w:sz w:val="24"/>
        </w:rPr>
        <w:t>埋立</w:t>
      </w:r>
      <w:proofErr w:type="gramEnd"/>
      <w:r w:rsidR="0016080B">
        <w:rPr>
          <w:rFonts w:ascii="Cambria" w:hAnsi="Cambria" w:cs="Cambria" w:hint="eastAsia"/>
          <w:sz w:val="24"/>
        </w:rPr>
        <w:t>法１３条ノ２第１項並びに同法４条１項１号及び２号』と解すべきか否か</w:t>
      </w:r>
      <w:r w:rsidR="00033889">
        <w:rPr>
          <w:rFonts w:ascii="Apple Color Emoji" w:hAnsi="Apple Color Emoji" w:cs="Apple Color Emoji" w:hint="eastAsia"/>
          <w:sz w:val="24"/>
        </w:rPr>
        <w:t>－</w:t>
      </w:r>
      <w:r w:rsidR="0016080B">
        <w:rPr>
          <w:rFonts w:ascii="Cambria" w:hAnsi="Cambria" w:cs="Cambria" w:hint="eastAsia"/>
          <w:sz w:val="24"/>
        </w:rPr>
        <w:t>に</w:t>
      </w:r>
      <w:r w:rsidR="00D9054F">
        <w:rPr>
          <w:rFonts w:ascii="Cambria" w:hAnsi="Cambria" w:cs="Cambria" w:hint="eastAsia"/>
          <w:sz w:val="24"/>
        </w:rPr>
        <w:t>ついてみます。</w:t>
      </w:r>
      <w:r w:rsidR="0016080B">
        <w:rPr>
          <w:rFonts w:ascii="Cambria" w:hAnsi="Cambria" w:cs="Cambria"/>
          <w:sz w:val="24"/>
        </w:rPr>
        <w:br/>
      </w:r>
      <w:r w:rsidR="0016080B">
        <w:rPr>
          <w:rFonts w:ascii="Cambria" w:hAnsi="Cambria" w:cs="Cambria" w:hint="eastAsia"/>
          <w:sz w:val="24"/>
        </w:rPr>
        <w:t xml:space="preserve">　</w:t>
      </w:r>
      <w:r w:rsidR="000D6FF3">
        <w:rPr>
          <w:rFonts w:ascii="Cambria" w:hAnsi="Cambria" w:cs="Cambria" w:hint="eastAsia"/>
          <w:sz w:val="24"/>
        </w:rPr>
        <w:t>上記のとおり、「処分の根拠法令」は「</w:t>
      </w:r>
      <w:proofErr w:type="gramStart"/>
      <w:r w:rsidR="000D6FF3">
        <w:rPr>
          <w:rFonts w:ascii="Cambria" w:hAnsi="Cambria" w:cs="Cambria" w:hint="eastAsia"/>
          <w:sz w:val="24"/>
        </w:rPr>
        <w:t>埋立</w:t>
      </w:r>
      <w:proofErr w:type="gramEnd"/>
      <w:r w:rsidR="000D6FF3">
        <w:rPr>
          <w:rFonts w:ascii="Cambria" w:hAnsi="Cambria" w:cs="Cambria" w:hint="eastAsia"/>
          <w:sz w:val="24"/>
        </w:rPr>
        <w:t>法全般」でみるべきです。</w:t>
      </w:r>
      <w:r w:rsidR="0016080B">
        <w:rPr>
          <w:rFonts w:ascii="Cambria" w:hAnsi="Cambria" w:cs="Cambria" w:hint="eastAsia"/>
          <w:sz w:val="24"/>
        </w:rPr>
        <w:br/>
      </w:r>
      <w:r w:rsidR="00DC5A83">
        <w:rPr>
          <w:rFonts w:ascii="Cambria" w:hAnsi="Cambria" w:cs="Cambria" w:hint="eastAsia"/>
          <w:sz w:val="24"/>
        </w:rPr>
        <w:t xml:space="preserve">　</w:t>
      </w:r>
      <w:r w:rsidR="00DC5A83">
        <w:rPr>
          <w:rFonts w:ascii="Cambria" w:hAnsi="Cambria" w:cs="Cambria" w:hint="eastAsia"/>
          <w:sz w:val="24"/>
        </w:rPr>
        <w:t>行訴法９条２項が、「</w:t>
      </w:r>
      <w:r w:rsidR="00DC5A83" w:rsidRPr="00207E0B">
        <w:rPr>
          <w:rFonts w:ascii="Cambria" w:hAnsi="Cambria" w:cs="Cambria" w:hint="eastAsia"/>
          <w:sz w:val="24"/>
        </w:rPr>
        <w:t>法令の規定の文言のみによることなく</w:t>
      </w:r>
      <w:r w:rsidR="00DC5A83">
        <w:rPr>
          <w:rFonts w:ascii="Cambria" w:hAnsi="Cambria" w:cs="Cambria" w:hint="eastAsia"/>
          <w:sz w:val="24"/>
        </w:rPr>
        <w:t>、</w:t>
      </w:r>
      <w:r w:rsidR="00DC5A83" w:rsidRPr="00207E0B">
        <w:rPr>
          <w:rFonts w:ascii="Cambria" w:hAnsi="Cambria" w:cs="Cambria" w:hint="eastAsia"/>
          <w:sz w:val="24"/>
        </w:rPr>
        <w:t>当該法令の趣旨及び目的並びに当該処分において考慮されるべき利益の内容及び性質を考慮するものとする</w:t>
      </w:r>
      <w:r w:rsidR="00DC5A83">
        <w:rPr>
          <w:rFonts w:ascii="Cambria" w:hAnsi="Cambria" w:cs="Cambria" w:hint="eastAsia"/>
          <w:sz w:val="24"/>
        </w:rPr>
        <w:t>」と定めていること、「</w:t>
      </w:r>
      <w:r w:rsidR="00DC5A83" w:rsidRPr="00207E0B">
        <w:rPr>
          <w:rFonts w:ascii="Cambria" w:hAnsi="Cambria" w:cs="Cambria" w:hint="eastAsia"/>
          <w:sz w:val="24"/>
        </w:rPr>
        <w:t>当該法令の趣旨及び目的を考慮するに当</w:t>
      </w:r>
      <w:proofErr w:type="gramStart"/>
      <w:r w:rsidR="00DC5A83" w:rsidRPr="00207E0B">
        <w:rPr>
          <w:rFonts w:ascii="Cambria" w:hAnsi="Cambria" w:cs="Cambria" w:hint="eastAsia"/>
          <w:sz w:val="24"/>
        </w:rPr>
        <w:t>たつては</w:t>
      </w:r>
      <w:proofErr w:type="gramEnd"/>
      <w:r w:rsidR="00DC5A83" w:rsidRPr="00207E0B">
        <w:rPr>
          <w:rFonts w:ascii="Cambria" w:hAnsi="Cambria" w:cs="Cambria" w:hint="eastAsia"/>
          <w:sz w:val="24"/>
        </w:rPr>
        <w:t>、当該法令と目的を共通にする関係法令があるときはその趣旨及び目的をも参酌</w:t>
      </w:r>
      <w:r w:rsidR="00DC5A83">
        <w:rPr>
          <w:rFonts w:ascii="Cambria" w:hAnsi="Cambria" w:cs="Cambria" w:hint="eastAsia"/>
          <w:sz w:val="24"/>
        </w:rPr>
        <w:t>」すると定めていることからして、『</w:t>
      </w:r>
      <w:proofErr w:type="gramStart"/>
      <w:r w:rsidR="00DC5A83">
        <w:rPr>
          <w:rFonts w:ascii="Cambria" w:hAnsi="Cambria" w:cs="Cambria" w:hint="eastAsia"/>
          <w:sz w:val="24"/>
        </w:rPr>
        <w:t>埋立</w:t>
      </w:r>
      <w:proofErr w:type="gramEnd"/>
      <w:r w:rsidR="00DC5A83">
        <w:rPr>
          <w:rFonts w:ascii="Cambria" w:hAnsi="Cambria" w:cs="Cambria" w:hint="eastAsia"/>
          <w:sz w:val="24"/>
        </w:rPr>
        <w:t>法１３条ノ２第１項並びに同法４条１項１号及び２号』という形で限定的に解するのは、ここで指摘した行訴法９条２項の文言に真っ向から対立することにな</w:t>
      </w:r>
      <w:r w:rsidR="00DC5A83">
        <w:rPr>
          <w:rFonts w:ascii="Cambria" w:hAnsi="Cambria" w:cs="Cambria" w:hint="eastAsia"/>
          <w:sz w:val="24"/>
        </w:rPr>
        <w:t>ります</w:t>
      </w:r>
      <w:r w:rsidR="00DC5A83">
        <w:rPr>
          <w:rFonts w:ascii="Cambria" w:hAnsi="Cambria" w:cs="Cambria" w:hint="eastAsia"/>
          <w:sz w:val="24"/>
        </w:rPr>
        <w:t>。</w:t>
      </w:r>
      <w:r w:rsidR="00DC5A83">
        <w:rPr>
          <w:rFonts w:ascii="Cambria" w:hAnsi="Cambria" w:cs="Cambria"/>
          <w:sz w:val="24"/>
        </w:rPr>
        <w:br/>
      </w:r>
      <w:r w:rsidR="00DC5A83">
        <w:rPr>
          <w:rFonts w:ascii="Cambria" w:hAnsi="Cambria" w:cs="Cambria" w:hint="eastAsia"/>
          <w:sz w:val="24"/>
        </w:rPr>
        <w:lastRenderedPageBreak/>
        <w:t xml:space="preserve">　</w:t>
      </w:r>
      <w:r w:rsidR="000E7C30">
        <w:rPr>
          <w:rFonts w:ascii="Cambria" w:hAnsi="Cambria" w:cs="Cambria" w:hint="eastAsia"/>
          <w:sz w:val="24"/>
        </w:rPr>
        <w:t>その上で、『</w:t>
      </w:r>
      <w:proofErr w:type="gramStart"/>
      <w:r w:rsidR="000E7C30">
        <w:rPr>
          <w:rFonts w:ascii="Cambria" w:hAnsi="Cambria" w:cs="Cambria" w:hint="eastAsia"/>
          <w:sz w:val="24"/>
        </w:rPr>
        <w:t>埋立</w:t>
      </w:r>
      <w:proofErr w:type="gramEnd"/>
      <w:r w:rsidR="000E7C30">
        <w:rPr>
          <w:rFonts w:ascii="Cambria" w:hAnsi="Cambria" w:cs="Cambria" w:hint="eastAsia"/>
          <w:sz w:val="24"/>
        </w:rPr>
        <w:t>法１３条ノ２第１項並びに同法４条１項１号及び２号』というのは、本件不承認処分がその理由において形式的に掲げたにすぎない条項であって、実質的にはそれ以外の条項を考慮していると読めるとき</w:t>
      </w:r>
      <w:r w:rsidR="000E7C30">
        <w:rPr>
          <w:rFonts w:ascii="Cambria" w:hAnsi="Cambria" w:cs="Cambria" w:hint="eastAsia"/>
          <w:sz w:val="24"/>
        </w:rPr>
        <w:t>に</w:t>
      </w:r>
      <w:r w:rsidR="000E7C30">
        <w:rPr>
          <w:rFonts w:ascii="Cambria" w:hAnsi="Cambria" w:cs="Cambria" w:hint="eastAsia"/>
          <w:sz w:val="24"/>
        </w:rPr>
        <w:t>は、まさに「</w:t>
      </w:r>
      <w:r w:rsidR="000E7C30" w:rsidRPr="00207E0B">
        <w:rPr>
          <w:rFonts w:ascii="Cambria" w:hAnsi="Cambria" w:cs="Cambria" w:hint="eastAsia"/>
          <w:sz w:val="24"/>
        </w:rPr>
        <w:t>法令の規定の文言のみによることなく</w:t>
      </w:r>
      <w:r w:rsidR="000E7C30">
        <w:rPr>
          <w:rFonts w:ascii="Cambria" w:hAnsi="Cambria" w:cs="Cambria" w:hint="eastAsia"/>
          <w:sz w:val="24"/>
        </w:rPr>
        <w:t>、</w:t>
      </w:r>
      <w:r w:rsidR="000E7C30" w:rsidRPr="00207E0B">
        <w:rPr>
          <w:rFonts w:ascii="Cambria" w:hAnsi="Cambria" w:cs="Cambria" w:hint="eastAsia"/>
          <w:sz w:val="24"/>
        </w:rPr>
        <w:t>当該法令の趣旨及び目的並びに当該処分において考慮されるべき利益の内容及び性質を考慮するものとする</w:t>
      </w:r>
      <w:r w:rsidR="000E7C30">
        <w:rPr>
          <w:rFonts w:ascii="Cambria" w:hAnsi="Cambria" w:cs="Cambria" w:hint="eastAsia"/>
          <w:sz w:val="24"/>
        </w:rPr>
        <w:t>」という行訴法９条２項の定めにしたがって、その射程を広げるべきであり、広げるに際しては「</w:t>
      </w:r>
      <w:r w:rsidR="000E7C30" w:rsidRPr="00207E0B">
        <w:rPr>
          <w:rFonts w:ascii="Cambria" w:hAnsi="Cambria" w:cs="Cambria" w:hint="eastAsia"/>
          <w:sz w:val="24"/>
        </w:rPr>
        <w:t>当該法令の趣旨及び目的を考慮するに当</w:t>
      </w:r>
      <w:proofErr w:type="gramStart"/>
      <w:r w:rsidR="000E7C30" w:rsidRPr="00207E0B">
        <w:rPr>
          <w:rFonts w:ascii="Cambria" w:hAnsi="Cambria" w:cs="Cambria" w:hint="eastAsia"/>
          <w:sz w:val="24"/>
        </w:rPr>
        <w:t>たつては</w:t>
      </w:r>
      <w:proofErr w:type="gramEnd"/>
      <w:r w:rsidR="000E7C30" w:rsidRPr="00207E0B">
        <w:rPr>
          <w:rFonts w:ascii="Cambria" w:hAnsi="Cambria" w:cs="Cambria" w:hint="eastAsia"/>
          <w:sz w:val="24"/>
        </w:rPr>
        <w:t>、当該法令と目的を共通にする関係法令があるときはその趣旨及び目的をも参酌</w:t>
      </w:r>
      <w:r w:rsidR="000E7C30">
        <w:rPr>
          <w:rFonts w:ascii="Cambria" w:hAnsi="Cambria" w:cs="Cambria" w:hint="eastAsia"/>
          <w:sz w:val="24"/>
        </w:rPr>
        <w:t>」すべきとしていることから、処分の根拠法令に限らず、それ以外の関係法令をも参酌すべきということにな</w:t>
      </w:r>
      <w:r w:rsidR="000E7C30">
        <w:rPr>
          <w:rFonts w:ascii="Cambria" w:hAnsi="Cambria" w:cs="Cambria" w:hint="eastAsia"/>
          <w:sz w:val="24"/>
        </w:rPr>
        <w:t>ります</w:t>
      </w:r>
      <w:r w:rsidR="000E7C30">
        <w:rPr>
          <w:rFonts w:ascii="Cambria" w:hAnsi="Cambria" w:cs="Cambria" w:hint="eastAsia"/>
          <w:sz w:val="24"/>
        </w:rPr>
        <w:t>。</w:t>
      </w:r>
      <w:r w:rsidR="000E7C30">
        <w:rPr>
          <w:rFonts w:ascii="Cambria" w:hAnsi="Cambria" w:cs="Cambria"/>
          <w:sz w:val="24"/>
        </w:rPr>
        <w:br/>
      </w:r>
      <w:r w:rsidR="000E7C30">
        <w:rPr>
          <w:rFonts w:ascii="Cambria" w:hAnsi="Cambria" w:cs="Cambria" w:hint="eastAsia"/>
          <w:sz w:val="24"/>
        </w:rPr>
        <w:t xml:space="preserve">　本件についてみれば、</w:t>
      </w:r>
      <w:proofErr w:type="gramStart"/>
      <w:r w:rsidR="000E7C30">
        <w:rPr>
          <w:rFonts w:ascii="Cambria" w:hAnsi="Cambria" w:cs="Cambria" w:hint="eastAsia"/>
          <w:sz w:val="24"/>
        </w:rPr>
        <w:t>埋立</w:t>
      </w:r>
      <w:proofErr w:type="gramEnd"/>
      <w:r w:rsidR="000E7C30">
        <w:rPr>
          <w:rFonts w:ascii="Cambria" w:hAnsi="Cambria" w:cs="Cambria" w:hint="eastAsia"/>
          <w:sz w:val="24"/>
        </w:rPr>
        <w:t>法の趣旨及び目的並びに</w:t>
      </w:r>
      <w:proofErr w:type="gramStart"/>
      <w:r w:rsidR="000E7C30">
        <w:rPr>
          <w:rFonts w:ascii="Cambria" w:hAnsi="Cambria" w:cs="Cambria" w:hint="eastAsia"/>
          <w:sz w:val="24"/>
        </w:rPr>
        <w:t>埋立</w:t>
      </w:r>
      <w:proofErr w:type="gramEnd"/>
      <w:r w:rsidR="000E7C30">
        <w:rPr>
          <w:rFonts w:ascii="Cambria" w:hAnsi="Cambria" w:cs="Cambria" w:hint="eastAsia"/>
          <w:sz w:val="24"/>
        </w:rPr>
        <w:t>法において考慮されるべき利益の内容及び性質をも考慮されるべきということになり、当該法令と目的を共通する関係法令として、例えば環境基本法や航空法等の趣旨及び目的までも参酌すべきということにな</w:t>
      </w:r>
      <w:r w:rsidR="000E7C30">
        <w:rPr>
          <w:rFonts w:ascii="Cambria" w:hAnsi="Cambria" w:cs="Cambria" w:hint="eastAsia"/>
          <w:sz w:val="24"/>
        </w:rPr>
        <w:t>ります</w:t>
      </w:r>
      <w:r w:rsidR="000E7C30">
        <w:rPr>
          <w:rFonts w:ascii="Cambria" w:hAnsi="Cambria" w:cs="Cambria" w:hint="eastAsia"/>
          <w:sz w:val="24"/>
        </w:rPr>
        <w:t>。</w:t>
      </w:r>
      <w:r w:rsidR="000E7C30">
        <w:rPr>
          <w:rFonts w:ascii="Cambria" w:hAnsi="Cambria" w:cs="Cambria"/>
          <w:sz w:val="24"/>
        </w:rPr>
        <w:br/>
      </w:r>
      <w:r w:rsidR="000E7C30">
        <w:rPr>
          <w:rFonts w:ascii="Cambria" w:hAnsi="Cambria" w:cs="Cambria" w:hint="eastAsia"/>
          <w:sz w:val="24"/>
        </w:rPr>
        <w:t xml:space="preserve">　それゆえ、根拠法令を『</w:t>
      </w:r>
      <w:proofErr w:type="gramStart"/>
      <w:r w:rsidR="000E7C30">
        <w:rPr>
          <w:rFonts w:ascii="Cambria" w:hAnsi="Cambria" w:cs="Cambria" w:hint="eastAsia"/>
          <w:sz w:val="24"/>
        </w:rPr>
        <w:t>埋立</w:t>
      </w:r>
      <w:proofErr w:type="gramEnd"/>
      <w:r w:rsidR="000E7C30">
        <w:rPr>
          <w:rFonts w:ascii="Cambria" w:hAnsi="Cambria" w:cs="Cambria" w:hint="eastAsia"/>
          <w:sz w:val="24"/>
        </w:rPr>
        <w:t>法１３条ノ２第１項並びに同法４条１項１号及び２号』と解するのは、行訴法９条２項の定めに真っ向から反するものとなるのであって、採用されるべきで</w:t>
      </w:r>
      <w:r w:rsidR="000E7C30">
        <w:rPr>
          <w:rFonts w:ascii="Cambria" w:hAnsi="Cambria" w:cs="Cambria" w:hint="eastAsia"/>
          <w:sz w:val="24"/>
        </w:rPr>
        <w:t>はありません</w:t>
      </w:r>
      <w:r w:rsidR="000E7C30">
        <w:rPr>
          <w:rFonts w:ascii="Cambria" w:hAnsi="Cambria" w:cs="Cambria" w:hint="eastAsia"/>
          <w:sz w:val="24"/>
        </w:rPr>
        <w:t>。</w:t>
      </w:r>
      <w:r w:rsidR="00DC5A83">
        <w:rPr>
          <w:rFonts w:ascii="Cambria" w:hAnsi="Cambria" w:cs="Cambria"/>
          <w:sz w:val="24"/>
        </w:rPr>
        <w:br/>
      </w:r>
    </w:p>
    <w:p w14:paraId="66AF787F" w14:textId="2BE5BA96" w:rsidR="00377091" w:rsidRDefault="000005AA" w:rsidP="007D21E6">
      <w:pPr>
        <w:ind w:left="282" w:hangingChars="90" w:hanging="282"/>
        <w:jc w:val="left"/>
        <w:rPr>
          <w:rFonts w:ascii="Cambria" w:hAnsi="Cambria" w:cs="Cambria"/>
          <w:sz w:val="24"/>
        </w:rPr>
      </w:pPr>
      <w:r>
        <w:rPr>
          <w:rFonts w:ascii="Cambria" w:hAnsi="Cambria" w:cs="Cambria" w:hint="eastAsia"/>
          <w:sz w:val="24"/>
        </w:rPr>
        <w:t xml:space="preserve">６　</w:t>
      </w:r>
      <w:r w:rsidR="00DC7701">
        <w:rPr>
          <w:rFonts w:ascii="Cambria" w:hAnsi="Cambria" w:cs="Cambria" w:hint="eastAsia"/>
          <w:sz w:val="24"/>
        </w:rPr>
        <w:t>上記に加え、原告は被告準備書面２及び３について反論しています。</w:t>
      </w:r>
      <w:r w:rsidR="001C3E79">
        <w:rPr>
          <w:rFonts w:ascii="Cambria" w:hAnsi="Cambria" w:cs="Cambria"/>
          <w:sz w:val="24"/>
        </w:rPr>
        <w:br/>
      </w:r>
      <w:r w:rsidR="001C3E79">
        <w:rPr>
          <w:rFonts w:ascii="Cambria" w:hAnsi="Cambria" w:cs="Cambria" w:hint="eastAsia"/>
          <w:sz w:val="24"/>
        </w:rPr>
        <w:t xml:space="preserve">　ここで指摘しておきたいのは、被告準備書面３「第２」の部分についてです。</w:t>
      </w:r>
      <w:r w:rsidR="00A01FA1">
        <w:rPr>
          <w:rFonts w:ascii="Cambria" w:hAnsi="Cambria" w:cs="Cambria" w:hint="eastAsia"/>
          <w:sz w:val="24"/>
        </w:rPr>
        <w:br/>
      </w:r>
      <w:r w:rsidR="00A01FA1">
        <w:rPr>
          <w:rFonts w:ascii="Cambria" w:hAnsi="Cambria" w:cs="Cambria" w:hint="eastAsia"/>
          <w:sz w:val="24"/>
        </w:rPr>
        <w:lastRenderedPageBreak/>
        <w:t xml:space="preserve">　</w:t>
      </w:r>
      <w:r w:rsidR="00A01FA1" w:rsidRPr="00A01FA1">
        <w:rPr>
          <w:rFonts w:ascii="Cambria" w:hAnsi="Cambria" w:cs="Cambria" w:hint="eastAsia"/>
          <w:sz w:val="24"/>
        </w:rPr>
        <w:t>被告は同部分において「本件裁決が変更承認申請に対する処分を問題とするものであること及び本件変更不承認処分に対する審査を行うべきものであるから、本件裁決の原告</w:t>
      </w:r>
      <w:r w:rsidR="00A01FA1">
        <w:rPr>
          <w:rFonts w:ascii="Cambria" w:hAnsi="Cambria" w:cs="Cambria" w:hint="eastAsia"/>
          <w:sz w:val="24"/>
        </w:rPr>
        <w:t>適格</w:t>
      </w:r>
      <w:r w:rsidR="00A01FA1" w:rsidRPr="00A01FA1">
        <w:rPr>
          <w:rFonts w:ascii="Cambria" w:hAnsi="Cambria" w:cs="Cambria" w:hint="eastAsia"/>
          <w:sz w:val="24"/>
        </w:rPr>
        <w:t>の範囲は当初の埋め立て承認の範囲より相当限定されたものとなる」と</w:t>
      </w:r>
      <w:r w:rsidR="00A01FA1">
        <w:rPr>
          <w:rFonts w:ascii="Cambria" w:hAnsi="Cambria" w:cs="Cambria" w:hint="eastAsia"/>
          <w:sz w:val="24"/>
        </w:rPr>
        <w:t>しています</w:t>
      </w:r>
      <w:r w:rsidR="00A01FA1" w:rsidRPr="00A01FA1">
        <w:rPr>
          <w:rFonts w:ascii="Cambria" w:hAnsi="Cambria" w:cs="Cambria" w:hint="eastAsia"/>
          <w:sz w:val="24"/>
        </w:rPr>
        <w:t>。</w:t>
      </w:r>
      <w:r w:rsidR="00A01FA1">
        <w:rPr>
          <w:rFonts w:ascii="Cambria" w:hAnsi="Cambria" w:cs="Cambria"/>
          <w:sz w:val="24"/>
        </w:rPr>
        <w:br/>
      </w:r>
      <w:r w:rsidR="00A01FA1">
        <w:rPr>
          <w:rFonts w:ascii="Cambria" w:hAnsi="Cambria" w:cs="Cambria" w:hint="eastAsia"/>
          <w:sz w:val="24"/>
        </w:rPr>
        <w:t xml:space="preserve">　</w:t>
      </w:r>
      <w:r w:rsidR="00C7384D">
        <w:rPr>
          <w:rFonts w:ascii="Cambria" w:hAnsi="Cambria" w:cs="Cambria" w:hint="eastAsia"/>
          <w:sz w:val="24"/>
        </w:rPr>
        <w:t>しかし、このような被告の主張は、</w:t>
      </w:r>
      <w:r w:rsidR="008D59B4">
        <w:rPr>
          <w:rFonts w:hint="eastAsia"/>
          <w:sz w:val="24"/>
        </w:rPr>
        <w:t>行政事件訴訟法９条１項</w:t>
      </w:r>
      <w:r w:rsidR="008D59B4">
        <w:rPr>
          <w:rFonts w:hint="eastAsia"/>
          <w:sz w:val="24"/>
        </w:rPr>
        <w:t>の</w:t>
      </w:r>
      <w:r w:rsidR="00991C11" w:rsidRPr="00991C11">
        <w:rPr>
          <w:rFonts w:hint="eastAsia"/>
          <w:sz w:val="24"/>
        </w:rPr>
        <w:t>「処分の取消しの訴え及び裁決の取消しの訴え（以下「取消訴訟」という。）は、当該処分又は裁決の</w:t>
      </w:r>
      <w:r w:rsidR="00991C11" w:rsidRPr="00991C11">
        <w:rPr>
          <w:rFonts w:hint="eastAsia"/>
          <w:sz w:val="24"/>
          <w:u w:val="single"/>
        </w:rPr>
        <w:t>取消しを求めるにつき</w:t>
      </w:r>
      <w:r w:rsidR="00991C11" w:rsidRPr="00991C11">
        <w:rPr>
          <w:rFonts w:hint="eastAsia"/>
          <w:sz w:val="24"/>
        </w:rPr>
        <w:t>法律上の利益を有する者（処分又は裁決の効果が期間の経過その他の理由によりなく</w:t>
      </w:r>
      <w:proofErr w:type="gramStart"/>
      <w:r w:rsidR="00991C11" w:rsidRPr="00991C11">
        <w:rPr>
          <w:rFonts w:hint="eastAsia"/>
          <w:sz w:val="24"/>
        </w:rPr>
        <w:t>なつた</w:t>
      </w:r>
      <w:proofErr w:type="gramEnd"/>
      <w:r w:rsidR="00991C11" w:rsidRPr="00991C11">
        <w:rPr>
          <w:rFonts w:hint="eastAsia"/>
          <w:sz w:val="24"/>
        </w:rPr>
        <w:t>後においてもなお処分又は裁決の取消しに</w:t>
      </w:r>
      <w:proofErr w:type="gramStart"/>
      <w:r w:rsidR="00991C11" w:rsidRPr="00991C11">
        <w:rPr>
          <w:rFonts w:hint="eastAsia"/>
          <w:sz w:val="24"/>
        </w:rPr>
        <w:t>よつて</w:t>
      </w:r>
      <w:proofErr w:type="gramEnd"/>
      <w:r w:rsidR="00991C11" w:rsidRPr="00991C11">
        <w:rPr>
          <w:rFonts w:hint="eastAsia"/>
          <w:sz w:val="24"/>
        </w:rPr>
        <w:t>回復すべき法律上の利益を有する者を含む。）に限り、提起することができる。」（下線は引用者による）</w:t>
      </w:r>
      <w:r w:rsidR="00991C11">
        <w:rPr>
          <w:rFonts w:hint="eastAsia"/>
          <w:sz w:val="24"/>
        </w:rPr>
        <w:t>という文言に明らかに反しています。</w:t>
      </w:r>
      <w:r w:rsidR="00991C11">
        <w:rPr>
          <w:sz w:val="24"/>
        </w:rPr>
        <w:br/>
      </w:r>
      <w:r w:rsidR="00991C11">
        <w:rPr>
          <w:rFonts w:hint="eastAsia"/>
          <w:sz w:val="24"/>
        </w:rPr>
        <w:t xml:space="preserve">　</w:t>
      </w:r>
      <w:r w:rsidR="001A540B">
        <w:rPr>
          <w:rFonts w:hint="eastAsia"/>
          <w:sz w:val="24"/>
        </w:rPr>
        <w:t>被告の主張は、</w:t>
      </w:r>
      <w:r w:rsidR="00105BF3">
        <w:rPr>
          <w:rFonts w:hint="eastAsia"/>
          <w:sz w:val="24"/>
        </w:rPr>
        <w:t>原告適格を検討するに際し、当該</w:t>
      </w:r>
      <w:r w:rsidR="00105BF3">
        <w:rPr>
          <w:rFonts w:ascii="Apple Color Emoji" w:hAnsi="Apple Color Emoji" w:cs="Apple Color Emoji" w:hint="eastAsia"/>
          <w:sz w:val="24"/>
        </w:rPr>
        <w:t>裁決の</w:t>
      </w:r>
      <w:r w:rsidR="00105BF3">
        <w:rPr>
          <w:rFonts w:ascii="Cambria" w:hAnsi="Cambria" w:cs="Cambria" w:hint="eastAsia"/>
          <w:sz w:val="24"/>
        </w:rPr>
        <w:t>直接の効果を考察するかのごとき誤った解釈を行なっているものと言わざるを得</w:t>
      </w:r>
      <w:r w:rsidR="007F379B">
        <w:rPr>
          <w:rFonts w:ascii="Cambria" w:hAnsi="Cambria" w:cs="Cambria" w:hint="eastAsia"/>
          <w:sz w:val="24"/>
        </w:rPr>
        <w:t>ません。</w:t>
      </w:r>
      <w:r w:rsidR="00105BF3">
        <w:rPr>
          <w:rFonts w:ascii="Cambria" w:hAnsi="Cambria" w:cs="Cambria" w:hint="eastAsia"/>
          <w:sz w:val="24"/>
        </w:rPr>
        <w:t>行政事件訴訟法</w:t>
      </w:r>
      <w:r w:rsidR="007F379B">
        <w:rPr>
          <w:rFonts w:ascii="Cambria" w:hAnsi="Cambria" w:cs="Cambria" w:hint="eastAsia"/>
          <w:sz w:val="24"/>
        </w:rPr>
        <w:t>９条１項は、あくまで「</w:t>
      </w:r>
      <w:r w:rsidR="007F379B" w:rsidRPr="00991C11">
        <w:rPr>
          <w:rFonts w:hint="eastAsia"/>
          <w:sz w:val="24"/>
        </w:rPr>
        <w:t>当該処分又は裁決の</w:t>
      </w:r>
      <w:r w:rsidR="007F379B" w:rsidRPr="00991C11">
        <w:rPr>
          <w:rFonts w:hint="eastAsia"/>
          <w:sz w:val="24"/>
          <w:u w:val="single"/>
        </w:rPr>
        <w:t>取消しを求めるにつき</w:t>
      </w:r>
      <w:r w:rsidR="007F379B" w:rsidRPr="00991C11">
        <w:rPr>
          <w:rFonts w:hint="eastAsia"/>
          <w:sz w:val="24"/>
        </w:rPr>
        <w:t>法律上の利益を有する者</w:t>
      </w:r>
      <w:r w:rsidR="007F379B">
        <w:rPr>
          <w:rFonts w:ascii="Cambria" w:hAnsi="Cambria" w:cs="Cambria" w:hint="eastAsia"/>
          <w:sz w:val="24"/>
        </w:rPr>
        <w:t>」としているのであって、このような解釈は同条項に</w:t>
      </w:r>
      <w:r w:rsidR="00105BF3">
        <w:rPr>
          <w:rFonts w:ascii="Cambria" w:hAnsi="Cambria" w:cs="Cambria" w:hint="eastAsia"/>
          <w:sz w:val="24"/>
        </w:rPr>
        <w:t>明らかに反して</w:t>
      </w:r>
      <w:r w:rsidR="007F379B">
        <w:rPr>
          <w:rFonts w:ascii="Cambria" w:hAnsi="Cambria" w:cs="Cambria" w:hint="eastAsia"/>
          <w:sz w:val="24"/>
        </w:rPr>
        <w:t>います</w:t>
      </w:r>
      <w:r w:rsidR="00105BF3">
        <w:rPr>
          <w:rFonts w:ascii="Cambria" w:hAnsi="Cambria" w:cs="Cambria" w:hint="eastAsia"/>
          <w:sz w:val="24"/>
        </w:rPr>
        <w:t>。</w:t>
      </w:r>
      <w:r w:rsidR="00A01FA1">
        <w:rPr>
          <w:rFonts w:ascii="Cambria" w:hAnsi="Cambria" w:cs="Cambria" w:hint="eastAsia"/>
          <w:sz w:val="24"/>
        </w:rPr>
        <w:br/>
      </w:r>
      <w:r w:rsidR="007F379B">
        <w:rPr>
          <w:rFonts w:ascii="Cambria" w:hAnsi="Cambria" w:cs="Cambria" w:hint="eastAsia"/>
          <w:sz w:val="24"/>
        </w:rPr>
        <w:t xml:space="preserve">　</w:t>
      </w:r>
      <w:r w:rsidR="007D21E6">
        <w:rPr>
          <w:rFonts w:ascii="Cambria" w:hAnsi="Cambria" w:cs="Cambria" w:hint="eastAsia"/>
          <w:sz w:val="24"/>
        </w:rPr>
        <w:t>その上で、</w:t>
      </w:r>
      <w:r w:rsidR="007D21E6" w:rsidRPr="007D21E6">
        <w:rPr>
          <w:rFonts w:ascii="Cambria" w:hAnsi="Cambria" w:cs="Cambria" w:hint="eastAsia"/>
          <w:sz w:val="24"/>
        </w:rPr>
        <w:t>本件裁決が取り消されればどのような効果が生じるかを検討</w:t>
      </w:r>
      <w:r w:rsidR="007D21E6">
        <w:rPr>
          <w:rFonts w:ascii="Cambria" w:hAnsi="Cambria" w:cs="Cambria" w:hint="eastAsia"/>
          <w:sz w:val="24"/>
        </w:rPr>
        <w:t>します。</w:t>
      </w:r>
      <w:r w:rsidR="00A01FA1">
        <w:rPr>
          <w:rFonts w:ascii="Cambria" w:hAnsi="Cambria" w:cs="Cambria"/>
          <w:sz w:val="24"/>
        </w:rPr>
        <w:br/>
      </w:r>
      <w:r w:rsidR="007D21E6">
        <w:rPr>
          <w:rFonts w:ascii="Cambria" w:hAnsi="Cambria" w:cs="Cambria" w:hint="eastAsia"/>
          <w:sz w:val="24"/>
        </w:rPr>
        <w:t xml:space="preserve">　</w:t>
      </w:r>
      <w:r w:rsidR="00B85B91">
        <w:rPr>
          <w:rFonts w:ascii="Cambria" w:hAnsi="Cambria" w:cs="Cambria" w:hint="eastAsia"/>
          <w:sz w:val="24"/>
        </w:rPr>
        <w:t>この点については、</w:t>
      </w:r>
      <w:r w:rsidR="00F56869">
        <w:rPr>
          <w:rFonts w:hint="eastAsia"/>
          <w:sz w:val="24"/>
        </w:rPr>
        <w:t>被告</w:t>
      </w:r>
      <w:r w:rsidR="00F56869">
        <w:rPr>
          <w:rFonts w:hint="eastAsia"/>
          <w:sz w:val="24"/>
        </w:rPr>
        <w:t>自身が</w:t>
      </w:r>
      <w:r w:rsidR="00F56869">
        <w:rPr>
          <w:rFonts w:hint="eastAsia"/>
          <w:sz w:val="24"/>
        </w:rPr>
        <w:t>、</w:t>
      </w:r>
      <w:r w:rsidR="00F56869">
        <w:rPr>
          <w:rFonts w:hint="eastAsia"/>
          <w:sz w:val="24"/>
          <w:szCs w:val="24"/>
        </w:rPr>
        <w:t>被告第３準備書面２３</w:t>
      </w:r>
      <w:r w:rsidR="00F56869">
        <w:rPr>
          <w:rFonts w:hint="eastAsia"/>
          <w:sz w:val="24"/>
        </w:rPr>
        <w:t>頁において「（沖縄県が行った）本件変更不承認処分は、沖縄防衛局を名宛人として、本件承認処分により沖縄防衛局に付与された埋立てを適法に実施し得る地位を前提に、</w:t>
      </w:r>
      <w:r w:rsidR="00F56869" w:rsidRPr="00A65BB1">
        <w:rPr>
          <w:rFonts w:hint="eastAsia"/>
          <w:sz w:val="24"/>
          <w:u w:val="single"/>
        </w:rPr>
        <w:t>事業の</w:t>
      </w:r>
      <w:r w:rsidR="00F56869" w:rsidRPr="009636C2">
        <w:rPr>
          <w:rFonts w:cs="Arial (本文のフォント - コンプレックス スクリプト)" w:hint="eastAsia"/>
          <w:sz w:val="24"/>
          <w:u w:val="single"/>
          <w:em w:val="dot"/>
        </w:rPr>
        <w:t>完遂</w:t>
      </w:r>
      <w:r w:rsidR="00F56869" w:rsidRPr="00A65BB1">
        <w:rPr>
          <w:rFonts w:hint="eastAsia"/>
          <w:sz w:val="24"/>
          <w:u w:val="single"/>
        </w:rPr>
        <w:t>のために必要な範囲・事項につき</w:t>
      </w:r>
      <w:r w:rsidR="00F56869">
        <w:rPr>
          <w:rFonts w:hint="eastAsia"/>
          <w:sz w:val="24"/>
        </w:rPr>
        <w:t>、その一部を変更する内容の本件変更</w:t>
      </w:r>
      <w:r w:rsidR="00F56869">
        <w:rPr>
          <w:rFonts w:hint="eastAsia"/>
          <w:sz w:val="24"/>
        </w:rPr>
        <w:lastRenderedPageBreak/>
        <w:t>承認申請を棄却した処分」であるとして、変更承認がなければ本件事業が完遂しないことを認めてい</w:t>
      </w:r>
      <w:r w:rsidR="00B85B91">
        <w:rPr>
          <w:rFonts w:hint="eastAsia"/>
          <w:sz w:val="24"/>
        </w:rPr>
        <w:t>ます</w:t>
      </w:r>
      <w:r w:rsidR="00F56869">
        <w:rPr>
          <w:rFonts w:hint="eastAsia"/>
          <w:sz w:val="24"/>
        </w:rPr>
        <w:t>。</w:t>
      </w:r>
      <w:r w:rsidR="00F17B63">
        <w:rPr>
          <w:sz w:val="24"/>
        </w:rPr>
        <w:br/>
      </w:r>
      <w:r w:rsidR="00F17B63">
        <w:rPr>
          <w:rFonts w:hint="eastAsia"/>
          <w:sz w:val="24"/>
        </w:rPr>
        <w:t xml:space="preserve">　</w:t>
      </w:r>
      <w:r w:rsidR="009A7B2E">
        <w:rPr>
          <w:rFonts w:hint="eastAsia"/>
          <w:sz w:val="24"/>
        </w:rPr>
        <w:t>このように</w:t>
      </w:r>
      <w:r w:rsidR="00F17B63">
        <w:rPr>
          <w:rFonts w:hint="eastAsia"/>
          <w:sz w:val="24"/>
        </w:rPr>
        <w:t>、本件訴訟によって仮に本件裁決が取り消されるということになれば、本件計画自体が完遂できなくなるのであって、これによる法律上の利益は原告ら全員に及ぶ</w:t>
      </w:r>
      <w:r w:rsidR="008E0BA2">
        <w:rPr>
          <w:rFonts w:hint="eastAsia"/>
          <w:sz w:val="24"/>
        </w:rPr>
        <w:t>のは明らかです</w:t>
      </w:r>
      <w:r w:rsidR="00F17B63">
        <w:rPr>
          <w:rFonts w:hint="eastAsia"/>
          <w:sz w:val="24"/>
        </w:rPr>
        <w:t>。</w:t>
      </w:r>
      <w:r w:rsidR="00F17B63">
        <w:rPr>
          <w:sz w:val="24"/>
        </w:rPr>
        <w:br/>
      </w:r>
      <w:r w:rsidR="00F17B63">
        <w:rPr>
          <w:rFonts w:hint="eastAsia"/>
          <w:sz w:val="24"/>
        </w:rPr>
        <w:t xml:space="preserve">　本件訴訟では、この点にこそ着目されるべきであって、それとは異なり、</w:t>
      </w:r>
      <w:r w:rsidR="00F17B63">
        <w:rPr>
          <w:rFonts w:ascii="Cambria" w:hAnsi="Cambria" w:cs="Cambria" w:hint="eastAsia"/>
          <w:sz w:val="24"/>
        </w:rPr>
        <w:t>「本件裁決が変更承認申請に対する処分を問題とするものであること及び本件変更不承認処分に対する審査を行うべきものであるから、本件裁決の原告</w:t>
      </w:r>
      <w:r w:rsidR="00743168">
        <w:rPr>
          <w:rFonts w:ascii="Cambria" w:hAnsi="Cambria" w:cs="Cambria" w:hint="eastAsia"/>
          <w:sz w:val="24"/>
        </w:rPr>
        <w:t>適格</w:t>
      </w:r>
      <w:r w:rsidR="00F17B63">
        <w:rPr>
          <w:rFonts w:ascii="Cambria" w:hAnsi="Cambria" w:cs="Cambria" w:hint="eastAsia"/>
          <w:sz w:val="24"/>
        </w:rPr>
        <w:t>の範囲は当初の埋め立て承認の範囲より相当限定されたものとなる」</w:t>
      </w:r>
      <w:r w:rsidR="00F17B63">
        <w:rPr>
          <w:rFonts w:hint="eastAsia"/>
          <w:sz w:val="24"/>
        </w:rPr>
        <w:t>という被告の主張は失当で</w:t>
      </w:r>
      <w:r w:rsidR="00A90CF4">
        <w:rPr>
          <w:rFonts w:hint="eastAsia"/>
          <w:sz w:val="24"/>
        </w:rPr>
        <w:t>す</w:t>
      </w:r>
      <w:r w:rsidR="00F17B63">
        <w:rPr>
          <w:rFonts w:hint="eastAsia"/>
          <w:sz w:val="24"/>
        </w:rPr>
        <w:t>。</w:t>
      </w:r>
      <w:r w:rsidR="007D21E6">
        <w:rPr>
          <w:rFonts w:ascii="Cambria" w:hAnsi="Cambria" w:cs="Cambria"/>
          <w:sz w:val="24"/>
        </w:rPr>
        <w:br/>
      </w:r>
    </w:p>
    <w:p w14:paraId="0B701FA1" w14:textId="2C6B6B3B" w:rsidR="00A90CF4" w:rsidRPr="00D70232" w:rsidRDefault="00A90CF4" w:rsidP="007D21E6">
      <w:pPr>
        <w:ind w:left="282" w:hangingChars="90" w:hanging="282"/>
        <w:jc w:val="left"/>
        <w:rPr>
          <w:rFonts w:ascii="Cambria" w:hAnsi="Cambria" w:cs="Cambria" w:hint="eastAsia"/>
          <w:sz w:val="24"/>
        </w:rPr>
      </w:pPr>
      <w:r>
        <w:rPr>
          <w:rFonts w:ascii="Cambria" w:hAnsi="Cambria" w:cs="Cambria" w:hint="eastAsia"/>
          <w:sz w:val="24"/>
        </w:rPr>
        <w:t>７　本件については、福井教授による意見書を提出しました。被告の方から反論等がなされることになるかと思いますが、</w:t>
      </w:r>
      <w:r w:rsidR="00FC6CE5">
        <w:rPr>
          <w:rFonts w:ascii="Cambria" w:hAnsi="Cambria" w:cs="Cambria" w:hint="eastAsia"/>
          <w:sz w:val="24"/>
        </w:rPr>
        <w:t>現実的に、少なくとも本件</w:t>
      </w:r>
      <w:r w:rsidR="000F7D9B">
        <w:rPr>
          <w:rFonts w:ascii="Cambria" w:hAnsi="Cambria" w:cs="Cambria" w:hint="eastAsia"/>
          <w:sz w:val="24"/>
        </w:rPr>
        <w:t>原告ら全員について原告適格が認められないという結論に</w:t>
      </w:r>
      <w:r w:rsidR="000F7D9B">
        <w:rPr>
          <w:rFonts w:ascii="Cambria" w:hAnsi="Cambria" w:cs="Cambria" w:hint="eastAsia"/>
          <w:sz w:val="24"/>
        </w:rPr>
        <w:t>は</w:t>
      </w:r>
      <w:r w:rsidR="000F7D9B">
        <w:rPr>
          <w:rFonts w:ascii="Cambria" w:hAnsi="Cambria" w:cs="Cambria" w:hint="eastAsia"/>
          <w:sz w:val="24"/>
        </w:rPr>
        <w:t>なり得ない</w:t>
      </w:r>
      <w:r w:rsidR="000F7D9B">
        <w:rPr>
          <w:rFonts w:ascii="Cambria" w:hAnsi="Cambria" w:cs="Cambria" w:hint="eastAsia"/>
          <w:sz w:val="24"/>
        </w:rPr>
        <w:t>と思われます</w:t>
      </w:r>
      <w:r w:rsidR="000F7D9B">
        <w:rPr>
          <w:rFonts w:ascii="Cambria" w:hAnsi="Cambria" w:cs="Cambria" w:hint="eastAsia"/>
          <w:sz w:val="24"/>
        </w:rPr>
        <w:t>。</w:t>
      </w:r>
      <w:r w:rsidR="000F7D9B">
        <w:rPr>
          <w:rFonts w:ascii="Cambria" w:hAnsi="Cambria" w:cs="Cambria"/>
          <w:sz w:val="24"/>
        </w:rPr>
        <w:br/>
      </w:r>
      <w:r w:rsidR="000F7D9B">
        <w:rPr>
          <w:rFonts w:ascii="Cambria" w:hAnsi="Cambria" w:cs="Cambria" w:hint="eastAsia"/>
          <w:sz w:val="24"/>
        </w:rPr>
        <w:t xml:space="preserve">　</w:t>
      </w:r>
      <w:r w:rsidR="00E72F88">
        <w:rPr>
          <w:rFonts w:ascii="Cambria" w:hAnsi="Cambria" w:cs="Cambria" w:hint="eastAsia"/>
          <w:sz w:val="24"/>
        </w:rPr>
        <w:t>本件は、２０２２年（令和４）年に提起された事件です。</w:t>
      </w:r>
      <w:r w:rsidR="000F7D9B">
        <w:rPr>
          <w:rFonts w:ascii="Cambria" w:hAnsi="Cambria" w:cs="Cambria" w:hint="eastAsia"/>
          <w:sz w:val="24"/>
        </w:rPr>
        <w:t>２０２３（令和５）年５月９日の最高裁判例（本判例については原告ら第２準備書面を参照されたい）に照らし、原告適格論のみで審理が長期化することを避け、速やかに本案審理に移行すべきであ</w:t>
      </w:r>
      <w:r w:rsidR="00985308">
        <w:rPr>
          <w:rFonts w:ascii="Cambria" w:hAnsi="Cambria" w:cs="Cambria" w:hint="eastAsia"/>
          <w:sz w:val="24"/>
        </w:rPr>
        <w:t>って</w:t>
      </w:r>
      <w:r w:rsidR="000F7D9B">
        <w:rPr>
          <w:rFonts w:ascii="Cambria" w:hAnsi="Cambria" w:cs="Cambria" w:hint="eastAsia"/>
          <w:sz w:val="24"/>
        </w:rPr>
        <w:t>、仮に被告から本案についての主張がないのであれば、それを前提に判決が下されるべきである</w:t>
      </w:r>
      <w:r w:rsidR="00985308">
        <w:rPr>
          <w:rFonts w:ascii="Cambria" w:hAnsi="Cambria" w:cs="Cambria" w:hint="eastAsia"/>
          <w:sz w:val="24"/>
        </w:rPr>
        <w:t>と考えます</w:t>
      </w:r>
      <w:r w:rsidR="000F7D9B">
        <w:rPr>
          <w:rFonts w:ascii="Cambria" w:hAnsi="Cambria" w:cs="Cambria" w:hint="eastAsia"/>
          <w:sz w:val="24"/>
        </w:rPr>
        <w:t>。</w:t>
      </w:r>
    </w:p>
    <w:p w14:paraId="5ECA9005" w14:textId="1E65E3BC" w:rsidR="009D0781" w:rsidRPr="008D24CA" w:rsidRDefault="008D24CA" w:rsidP="000C232F">
      <w:pPr>
        <w:ind w:leftChars="200" w:left="566" w:firstLineChars="100" w:firstLine="313"/>
        <w:jc w:val="right"/>
        <w:rPr>
          <w:sz w:val="24"/>
        </w:rPr>
      </w:pPr>
      <w:r>
        <w:rPr>
          <w:rFonts w:hint="eastAsia"/>
          <w:sz w:val="24"/>
        </w:rPr>
        <w:t>以　上</w:t>
      </w:r>
    </w:p>
    <w:sectPr w:rsidR="009D0781" w:rsidRPr="008D24CA" w:rsidSect="005B6D04">
      <w:footerReference w:type="even" r:id="rId7"/>
      <w:footerReference w:type="default" r:id="rId8"/>
      <w:pgSz w:w="11906" w:h="16838" w:code="9"/>
      <w:pgMar w:top="1985" w:right="851" w:bottom="1531" w:left="1701" w:header="851" w:footer="992" w:gutter="0"/>
      <w:cols w:space="425"/>
      <w:docGrid w:type="linesAndChars" w:linePitch="505" w:charSpace="1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23BDE" w14:textId="77777777" w:rsidR="00906F1C" w:rsidRDefault="00906F1C" w:rsidP="00C0622B">
      <w:r>
        <w:separator/>
      </w:r>
    </w:p>
  </w:endnote>
  <w:endnote w:type="continuationSeparator" w:id="0">
    <w:p w14:paraId="28A328AC" w14:textId="77777777" w:rsidR="00906F1C" w:rsidRDefault="00906F1C" w:rsidP="00C0622B">
      <w:r>
        <w:continuationSeparator/>
      </w:r>
    </w:p>
  </w:endnote>
  <w:endnote w:type="continuationNotice" w:id="1">
    <w:p w14:paraId="66A97F29" w14:textId="77777777" w:rsidR="00906F1C" w:rsidRDefault="00906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本文のフォント - コンプレックス スクリプト)">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434895798"/>
      <w:docPartObj>
        <w:docPartGallery w:val="Page Numbers (Bottom of Page)"/>
        <w:docPartUnique/>
      </w:docPartObj>
    </w:sdtPr>
    <w:sdtContent>
      <w:p w14:paraId="36D7870B" w14:textId="794F5207"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3C878A75" w14:textId="77777777" w:rsidR="00731BE1" w:rsidRDefault="00731B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1410665210"/>
      <w:docPartObj>
        <w:docPartGallery w:val="Page Numbers (Bottom of Page)"/>
        <w:docPartUnique/>
      </w:docPartObj>
    </w:sdtPr>
    <w:sdtContent>
      <w:p w14:paraId="1BF002C1" w14:textId="0987733C"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632475">
          <w:rPr>
            <w:rStyle w:val="af3"/>
            <w:noProof/>
          </w:rPr>
          <w:t>11</w:t>
        </w:r>
        <w:r>
          <w:rPr>
            <w:rStyle w:val="af3"/>
          </w:rPr>
          <w:fldChar w:fldCharType="end"/>
        </w:r>
      </w:p>
    </w:sdtContent>
  </w:sdt>
  <w:p w14:paraId="530C5A46" w14:textId="77777777" w:rsidR="00731BE1" w:rsidRDefault="00731B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B7051" w14:textId="77777777" w:rsidR="00906F1C" w:rsidRDefault="00906F1C" w:rsidP="00C0622B">
      <w:r>
        <w:separator/>
      </w:r>
    </w:p>
  </w:footnote>
  <w:footnote w:type="continuationSeparator" w:id="0">
    <w:p w14:paraId="3E172D39" w14:textId="77777777" w:rsidR="00906F1C" w:rsidRDefault="00906F1C" w:rsidP="00C0622B">
      <w:r>
        <w:continuationSeparator/>
      </w:r>
    </w:p>
  </w:footnote>
  <w:footnote w:type="continuationNotice" w:id="1">
    <w:p w14:paraId="0D1681F3" w14:textId="77777777" w:rsidR="00906F1C" w:rsidRDefault="00906F1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defaultTabStop w:val="840"/>
  <w:drawingGridHorizontalSpacing w:val="313"/>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36"/>
    <w:rsid w:val="000005AA"/>
    <w:rsid w:val="00001153"/>
    <w:rsid w:val="00001952"/>
    <w:rsid w:val="00001E94"/>
    <w:rsid w:val="0000237C"/>
    <w:rsid w:val="00002CFB"/>
    <w:rsid w:val="00003269"/>
    <w:rsid w:val="00007CFF"/>
    <w:rsid w:val="0001079C"/>
    <w:rsid w:val="00011FAA"/>
    <w:rsid w:val="00017A47"/>
    <w:rsid w:val="0002039B"/>
    <w:rsid w:val="000221B8"/>
    <w:rsid w:val="00022EB6"/>
    <w:rsid w:val="00025718"/>
    <w:rsid w:val="00027C7D"/>
    <w:rsid w:val="0003044A"/>
    <w:rsid w:val="00033889"/>
    <w:rsid w:val="00033CA5"/>
    <w:rsid w:val="000342F4"/>
    <w:rsid w:val="00034462"/>
    <w:rsid w:val="00036F24"/>
    <w:rsid w:val="00040287"/>
    <w:rsid w:val="00044CED"/>
    <w:rsid w:val="000463B1"/>
    <w:rsid w:val="00046DA9"/>
    <w:rsid w:val="000476A6"/>
    <w:rsid w:val="00050CB3"/>
    <w:rsid w:val="00051010"/>
    <w:rsid w:val="00051DCC"/>
    <w:rsid w:val="0005315D"/>
    <w:rsid w:val="00053D14"/>
    <w:rsid w:val="00053E8C"/>
    <w:rsid w:val="000546C6"/>
    <w:rsid w:val="00054C27"/>
    <w:rsid w:val="00056608"/>
    <w:rsid w:val="0005720A"/>
    <w:rsid w:val="00060419"/>
    <w:rsid w:val="00060FF6"/>
    <w:rsid w:val="00061870"/>
    <w:rsid w:val="00061B00"/>
    <w:rsid w:val="00061C59"/>
    <w:rsid w:val="00066D67"/>
    <w:rsid w:val="00067D3F"/>
    <w:rsid w:val="00071973"/>
    <w:rsid w:val="00072B33"/>
    <w:rsid w:val="00072CF0"/>
    <w:rsid w:val="00075BA8"/>
    <w:rsid w:val="00076350"/>
    <w:rsid w:val="00077F0B"/>
    <w:rsid w:val="00081662"/>
    <w:rsid w:val="00083949"/>
    <w:rsid w:val="0008610D"/>
    <w:rsid w:val="00086F12"/>
    <w:rsid w:val="00091291"/>
    <w:rsid w:val="00091FC4"/>
    <w:rsid w:val="0009292E"/>
    <w:rsid w:val="00092BA5"/>
    <w:rsid w:val="00092C16"/>
    <w:rsid w:val="000956C0"/>
    <w:rsid w:val="00097715"/>
    <w:rsid w:val="0009784E"/>
    <w:rsid w:val="000A023B"/>
    <w:rsid w:val="000A0BB2"/>
    <w:rsid w:val="000A15BB"/>
    <w:rsid w:val="000A239A"/>
    <w:rsid w:val="000A28AA"/>
    <w:rsid w:val="000A5427"/>
    <w:rsid w:val="000A6B98"/>
    <w:rsid w:val="000B1F6F"/>
    <w:rsid w:val="000B2297"/>
    <w:rsid w:val="000B25AF"/>
    <w:rsid w:val="000B3560"/>
    <w:rsid w:val="000B4FB5"/>
    <w:rsid w:val="000B7F53"/>
    <w:rsid w:val="000B7FCD"/>
    <w:rsid w:val="000C0BC5"/>
    <w:rsid w:val="000C232F"/>
    <w:rsid w:val="000C5C9C"/>
    <w:rsid w:val="000D4817"/>
    <w:rsid w:val="000D5D62"/>
    <w:rsid w:val="000D636E"/>
    <w:rsid w:val="000D6AED"/>
    <w:rsid w:val="000D6FF3"/>
    <w:rsid w:val="000E064C"/>
    <w:rsid w:val="000E06DA"/>
    <w:rsid w:val="000E083F"/>
    <w:rsid w:val="000E0AA6"/>
    <w:rsid w:val="000E18AA"/>
    <w:rsid w:val="000E215D"/>
    <w:rsid w:val="000E244A"/>
    <w:rsid w:val="000E3EC5"/>
    <w:rsid w:val="000E490F"/>
    <w:rsid w:val="000E781A"/>
    <w:rsid w:val="000E7C30"/>
    <w:rsid w:val="000F00F9"/>
    <w:rsid w:val="000F0A1E"/>
    <w:rsid w:val="000F67AF"/>
    <w:rsid w:val="000F6BC0"/>
    <w:rsid w:val="000F6D41"/>
    <w:rsid w:val="000F6F17"/>
    <w:rsid w:val="000F7D9B"/>
    <w:rsid w:val="00100216"/>
    <w:rsid w:val="00100EDC"/>
    <w:rsid w:val="001044E6"/>
    <w:rsid w:val="00104B58"/>
    <w:rsid w:val="00104C89"/>
    <w:rsid w:val="0010539F"/>
    <w:rsid w:val="001053F9"/>
    <w:rsid w:val="00105BF3"/>
    <w:rsid w:val="00106B5E"/>
    <w:rsid w:val="00107BF7"/>
    <w:rsid w:val="00111FC0"/>
    <w:rsid w:val="001145DD"/>
    <w:rsid w:val="0011549B"/>
    <w:rsid w:val="00117E76"/>
    <w:rsid w:val="00117EE5"/>
    <w:rsid w:val="001204FF"/>
    <w:rsid w:val="001212F0"/>
    <w:rsid w:val="00121443"/>
    <w:rsid w:val="0012185B"/>
    <w:rsid w:val="00124119"/>
    <w:rsid w:val="001265EC"/>
    <w:rsid w:val="00127E78"/>
    <w:rsid w:val="00131090"/>
    <w:rsid w:val="001310E9"/>
    <w:rsid w:val="00131225"/>
    <w:rsid w:val="00132509"/>
    <w:rsid w:val="0013408E"/>
    <w:rsid w:val="001347E2"/>
    <w:rsid w:val="0013518C"/>
    <w:rsid w:val="00135FA0"/>
    <w:rsid w:val="00142945"/>
    <w:rsid w:val="001439E6"/>
    <w:rsid w:val="00143ACE"/>
    <w:rsid w:val="0014472C"/>
    <w:rsid w:val="001470BF"/>
    <w:rsid w:val="00147BD8"/>
    <w:rsid w:val="00151834"/>
    <w:rsid w:val="001518FF"/>
    <w:rsid w:val="00151F2D"/>
    <w:rsid w:val="00155281"/>
    <w:rsid w:val="00155C94"/>
    <w:rsid w:val="00157F18"/>
    <w:rsid w:val="0016054A"/>
    <w:rsid w:val="0016080B"/>
    <w:rsid w:val="001610EA"/>
    <w:rsid w:val="00161386"/>
    <w:rsid w:val="00163E17"/>
    <w:rsid w:val="0017030E"/>
    <w:rsid w:val="00170745"/>
    <w:rsid w:val="0017281F"/>
    <w:rsid w:val="00174C02"/>
    <w:rsid w:val="0017565D"/>
    <w:rsid w:val="00176FC6"/>
    <w:rsid w:val="001775FD"/>
    <w:rsid w:val="00177846"/>
    <w:rsid w:val="00177D2D"/>
    <w:rsid w:val="001800C5"/>
    <w:rsid w:val="00180CD7"/>
    <w:rsid w:val="001811C5"/>
    <w:rsid w:val="001816EE"/>
    <w:rsid w:val="00181D98"/>
    <w:rsid w:val="0018257F"/>
    <w:rsid w:val="00183E74"/>
    <w:rsid w:val="001905E1"/>
    <w:rsid w:val="00190C06"/>
    <w:rsid w:val="00193F3C"/>
    <w:rsid w:val="001946F0"/>
    <w:rsid w:val="00195E9A"/>
    <w:rsid w:val="001A2054"/>
    <w:rsid w:val="001A2649"/>
    <w:rsid w:val="001A32B4"/>
    <w:rsid w:val="001A4DC7"/>
    <w:rsid w:val="001A540B"/>
    <w:rsid w:val="001A5DDF"/>
    <w:rsid w:val="001A657C"/>
    <w:rsid w:val="001A70F7"/>
    <w:rsid w:val="001B0F3D"/>
    <w:rsid w:val="001B1A63"/>
    <w:rsid w:val="001B2B5A"/>
    <w:rsid w:val="001B2CD7"/>
    <w:rsid w:val="001B4028"/>
    <w:rsid w:val="001C132E"/>
    <w:rsid w:val="001C263E"/>
    <w:rsid w:val="001C3E79"/>
    <w:rsid w:val="001C4548"/>
    <w:rsid w:val="001C51E1"/>
    <w:rsid w:val="001C5499"/>
    <w:rsid w:val="001C647F"/>
    <w:rsid w:val="001C6DBC"/>
    <w:rsid w:val="001D03E2"/>
    <w:rsid w:val="001D10BA"/>
    <w:rsid w:val="001D2087"/>
    <w:rsid w:val="001D63EE"/>
    <w:rsid w:val="001D74BD"/>
    <w:rsid w:val="001E0CD6"/>
    <w:rsid w:val="001E1C1B"/>
    <w:rsid w:val="001E2800"/>
    <w:rsid w:val="001E2AEA"/>
    <w:rsid w:val="001E34EE"/>
    <w:rsid w:val="001E4CE3"/>
    <w:rsid w:val="001E53B2"/>
    <w:rsid w:val="001F03E0"/>
    <w:rsid w:val="001F0400"/>
    <w:rsid w:val="001F1AE8"/>
    <w:rsid w:val="001F3F9F"/>
    <w:rsid w:val="001F46A4"/>
    <w:rsid w:val="002009D8"/>
    <w:rsid w:val="00201650"/>
    <w:rsid w:val="00202BD5"/>
    <w:rsid w:val="00203B96"/>
    <w:rsid w:val="002047CA"/>
    <w:rsid w:val="00204B46"/>
    <w:rsid w:val="00206273"/>
    <w:rsid w:val="00206278"/>
    <w:rsid w:val="00206E48"/>
    <w:rsid w:val="00207872"/>
    <w:rsid w:val="00210740"/>
    <w:rsid w:val="00210FD1"/>
    <w:rsid w:val="00211065"/>
    <w:rsid w:val="00211414"/>
    <w:rsid w:val="002145BE"/>
    <w:rsid w:val="00214805"/>
    <w:rsid w:val="00215138"/>
    <w:rsid w:val="00215389"/>
    <w:rsid w:val="00217220"/>
    <w:rsid w:val="00217AC7"/>
    <w:rsid w:val="00221464"/>
    <w:rsid w:val="0022149F"/>
    <w:rsid w:val="0022255A"/>
    <w:rsid w:val="0022433D"/>
    <w:rsid w:val="0022455C"/>
    <w:rsid w:val="002253F3"/>
    <w:rsid w:val="00225547"/>
    <w:rsid w:val="002256E4"/>
    <w:rsid w:val="002264B2"/>
    <w:rsid w:val="00226545"/>
    <w:rsid w:val="00230419"/>
    <w:rsid w:val="00231B72"/>
    <w:rsid w:val="0023256B"/>
    <w:rsid w:val="0023401B"/>
    <w:rsid w:val="002349F5"/>
    <w:rsid w:val="00235EDB"/>
    <w:rsid w:val="00237B0D"/>
    <w:rsid w:val="00240887"/>
    <w:rsid w:val="00242FF3"/>
    <w:rsid w:val="00243657"/>
    <w:rsid w:val="00243E28"/>
    <w:rsid w:val="002478A0"/>
    <w:rsid w:val="002478A8"/>
    <w:rsid w:val="00250FB3"/>
    <w:rsid w:val="00252839"/>
    <w:rsid w:val="00254555"/>
    <w:rsid w:val="00255F0D"/>
    <w:rsid w:val="0026043C"/>
    <w:rsid w:val="002608EF"/>
    <w:rsid w:val="00260B61"/>
    <w:rsid w:val="00261A70"/>
    <w:rsid w:val="00262161"/>
    <w:rsid w:val="002647F8"/>
    <w:rsid w:val="00266E55"/>
    <w:rsid w:val="00267B69"/>
    <w:rsid w:val="0027172F"/>
    <w:rsid w:val="0027206D"/>
    <w:rsid w:val="002720C9"/>
    <w:rsid w:val="002747FB"/>
    <w:rsid w:val="002754A9"/>
    <w:rsid w:val="00276A0E"/>
    <w:rsid w:val="00280442"/>
    <w:rsid w:val="00281E95"/>
    <w:rsid w:val="002837BB"/>
    <w:rsid w:val="00283BD7"/>
    <w:rsid w:val="00285186"/>
    <w:rsid w:val="0028555D"/>
    <w:rsid w:val="002918BB"/>
    <w:rsid w:val="00291F75"/>
    <w:rsid w:val="00293C92"/>
    <w:rsid w:val="00294518"/>
    <w:rsid w:val="002952DB"/>
    <w:rsid w:val="002954E2"/>
    <w:rsid w:val="00295504"/>
    <w:rsid w:val="0029663D"/>
    <w:rsid w:val="002A20F2"/>
    <w:rsid w:val="002A2C56"/>
    <w:rsid w:val="002A3137"/>
    <w:rsid w:val="002A4A6B"/>
    <w:rsid w:val="002A57FB"/>
    <w:rsid w:val="002A776C"/>
    <w:rsid w:val="002B0986"/>
    <w:rsid w:val="002B1D25"/>
    <w:rsid w:val="002B2CE2"/>
    <w:rsid w:val="002B415E"/>
    <w:rsid w:val="002B4819"/>
    <w:rsid w:val="002B6591"/>
    <w:rsid w:val="002B6AFE"/>
    <w:rsid w:val="002B6E8B"/>
    <w:rsid w:val="002B75ED"/>
    <w:rsid w:val="002B7F00"/>
    <w:rsid w:val="002C0149"/>
    <w:rsid w:val="002C0A61"/>
    <w:rsid w:val="002C0EDF"/>
    <w:rsid w:val="002C0F43"/>
    <w:rsid w:val="002C3232"/>
    <w:rsid w:val="002C59A7"/>
    <w:rsid w:val="002C5F86"/>
    <w:rsid w:val="002C751A"/>
    <w:rsid w:val="002C7C1B"/>
    <w:rsid w:val="002C7D8B"/>
    <w:rsid w:val="002D3497"/>
    <w:rsid w:val="002D34D8"/>
    <w:rsid w:val="002D4859"/>
    <w:rsid w:val="002D58BC"/>
    <w:rsid w:val="002D59C9"/>
    <w:rsid w:val="002E38FC"/>
    <w:rsid w:val="002E3AD6"/>
    <w:rsid w:val="002E5152"/>
    <w:rsid w:val="002E6019"/>
    <w:rsid w:val="002E635F"/>
    <w:rsid w:val="002F3B73"/>
    <w:rsid w:val="002F3BD6"/>
    <w:rsid w:val="002F5141"/>
    <w:rsid w:val="002F545F"/>
    <w:rsid w:val="002F564D"/>
    <w:rsid w:val="002F5C1C"/>
    <w:rsid w:val="002F7EDC"/>
    <w:rsid w:val="00300136"/>
    <w:rsid w:val="00300D79"/>
    <w:rsid w:val="0030124D"/>
    <w:rsid w:val="00301296"/>
    <w:rsid w:val="0030135E"/>
    <w:rsid w:val="003013E4"/>
    <w:rsid w:val="00302BCE"/>
    <w:rsid w:val="00303EF5"/>
    <w:rsid w:val="003040CB"/>
    <w:rsid w:val="00305111"/>
    <w:rsid w:val="00305ED7"/>
    <w:rsid w:val="0030784D"/>
    <w:rsid w:val="0030797D"/>
    <w:rsid w:val="003118BA"/>
    <w:rsid w:val="00312D58"/>
    <w:rsid w:val="00314979"/>
    <w:rsid w:val="00315EEE"/>
    <w:rsid w:val="00316982"/>
    <w:rsid w:val="0032018D"/>
    <w:rsid w:val="00323928"/>
    <w:rsid w:val="003243DE"/>
    <w:rsid w:val="00325015"/>
    <w:rsid w:val="003257DE"/>
    <w:rsid w:val="003275E1"/>
    <w:rsid w:val="00327DBE"/>
    <w:rsid w:val="00331D5F"/>
    <w:rsid w:val="00332BC7"/>
    <w:rsid w:val="00335288"/>
    <w:rsid w:val="0033545F"/>
    <w:rsid w:val="003359C7"/>
    <w:rsid w:val="003402C3"/>
    <w:rsid w:val="00340481"/>
    <w:rsid w:val="00340BCF"/>
    <w:rsid w:val="00340FCA"/>
    <w:rsid w:val="00341CDC"/>
    <w:rsid w:val="00341DF6"/>
    <w:rsid w:val="00342A77"/>
    <w:rsid w:val="00342EF0"/>
    <w:rsid w:val="00343955"/>
    <w:rsid w:val="003441C1"/>
    <w:rsid w:val="00345A5A"/>
    <w:rsid w:val="00353A7F"/>
    <w:rsid w:val="0035514B"/>
    <w:rsid w:val="00355C19"/>
    <w:rsid w:val="003560A5"/>
    <w:rsid w:val="00357E76"/>
    <w:rsid w:val="00357F76"/>
    <w:rsid w:val="00360BDF"/>
    <w:rsid w:val="0036190F"/>
    <w:rsid w:val="00365FB6"/>
    <w:rsid w:val="00367129"/>
    <w:rsid w:val="00367C51"/>
    <w:rsid w:val="00371B46"/>
    <w:rsid w:val="00371C67"/>
    <w:rsid w:val="00373411"/>
    <w:rsid w:val="00374992"/>
    <w:rsid w:val="00374D26"/>
    <w:rsid w:val="00377091"/>
    <w:rsid w:val="00377E78"/>
    <w:rsid w:val="00381C88"/>
    <w:rsid w:val="00381DC6"/>
    <w:rsid w:val="00382944"/>
    <w:rsid w:val="0038297C"/>
    <w:rsid w:val="00384C03"/>
    <w:rsid w:val="00385598"/>
    <w:rsid w:val="0038633E"/>
    <w:rsid w:val="00390253"/>
    <w:rsid w:val="00390953"/>
    <w:rsid w:val="00391D6D"/>
    <w:rsid w:val="00391D7F"/>
    <w:rsid w:val="0039351F"/>
    <w:rsid w:val="003952DD"/>
    <w:rsid w:val="00395CA3"/>
    <w:rsid w:val="00396422"/>
    <w:rsid w:val="003970C2"/>
    <w:rsid w:val="003A0F03"/>
    <w:rsid w:val="003A1103"/>
    <w:rsid w:val="003A21FB"/>
    <w:rsid w:val="003A33B6"/>
    <w:rsid w:val="003A5C7C"/>
    <w:rsid w:val="003A67F8"/>
    <w:rsid w:val="003A6B70"/>
    <w:rsid w:val="003B2BB2"/>
    <w:rsid w:val="003B32E2"/>
    <w:rsid w:val="003B6D97"/>
    <w:rsid w:val="003B7AF3"/>
    <w:rsid w:val="003C0870"/>
    <w:rsid w:val="003C2C6A"/>
    <w:rsid w:val="003C3661"/>
    <w:rsid w:val="003C40DA"/>
    <w:rsid w:val="003C46A6"/>
    <w:rsid w:val="003C5042"/>
    <w:rsid w:val="003C6B8A"/>
    <w:rsid w:val="003C7450"/>
    <w:rsid w:val="003D1411"/>
    <w:rsid w:val="003D1D6B"/>
    <w:rsid w:val="003D2B8D"/>
    <w:rsid w:val="003D3DA2"/>
    <w:rsid w:val="003D4564"/>
    <w:rsid w:val="003D6A98"/>
    <w:rsid w:val="003D7749"/>
    <w:rsid w:val="003D79D5"/>
    <w:rsid w:val="003E17CE"/>
    <w:rsid w:val="003E3505"/>
    <w:rsid w:val="003E4D2E"/>
    <w:rsid w:val="003E5461"/>
    <w:rsid w:val="003E5945"/>
    <w:rsid w:val="003E7C8A"/>
    <w:rsid w:val="003E7E7F"/>
    <w:rsid w:val="003F3380"/>
    <w:rsid w:val="003F39DE"/>
    <w:rsid w:val="003F535C"/>
    <w:rsid w:val="003F5DA2"/>
    <w:rsid w:val="003F6427"/>
    <w:rsid w:val="003F6855"/>
    <w:rsid w:val="003F72D6"/>
    <w:rsid w:val="003F7629"/>
    <w:rsid w:val="003F7654"/>
    <w:rsid w:val="003F7EB4"/>
    <w:rsid w:val="00402675"/>
    <w:rsid w:val="00403D84"/>
    <w:rsid w:val="00406446"/>
    <w:rsid w:val="00407B8A"/>
    <w:rsid w:val="00410D3E"/>
    <w:rsid w:val="004115FD"/>
    <w:rsid w:val="004119E6"/>
    <w:rsid w:val="00416883"/>
    <w:rsid w:val="0042068C"/>
    <w:rsid w:val="00420D1C"/>
    <w:rsid w:val="004217BB"/>
    <w:rsid w:val="00422B31"/>
    <w:rsid w:val="0042334D"/>
    <w:rsid w:val="004235CE"/>
    <w:rsid w:val="004238C6"/>
    <w:rsid w:val="00427BB9"/>
    <w:rsid w:val="00430419"/>
    <w:rsid w:val="0043067C"/>
    <w:rsid w:val="00431CB9"/>
    <w:rsid w:val="004349E1"/>
    <w:rsid w:val="00434A7C"/>
    <w:rsid w:val="00434F95"/>
    <w:rsid w:val="0043592F"/>
    <w:rsid w:val="00437460"/>
    <w:rsid w:val="004379CD"/>
    <w:rsid w:val="00437DE0"/>
    <w:rsid w:val="00440642"/>
    <w:rsid w:val="0044075A"/>
    <w:rsid w:val="00441DFD"/>
    <w:rsid w:val="00442CD7"/>
    <w:rsid w:val="004434FA"/>
    <w:rsid w:val="00443754"/>
    <w:rsid w:val="004439CC"/>
    <w:rsid w:val="00444CDF"/>
    <w:rsid w:val="0044578E"/>
    <w:rsid w:val="00445C77"/>
    <w:rsid w:val="00451094"/>
    <w:rsid w:val="004521FC"/>
    <w:rsid w:val="00452CEA"/>
    <w:rsid w:val="00454B60"/>
    <w:rsid w:val="00455D4A"/>
    <w:rsid w:val="00456B88"/>
    <w:rsid w:val="00457A17"/>
    <w:rsid w:val="00457B6D"/>
    <w:rsid w:val="004623D3"/>
    <w:rsid w:val="0046334D"/>
    <w:rsid w:val="00464F36"/>
    <w:rsid w:val="004652ED"/>
    <w:rsid w:val="004658A5"/>
    <w:rsid w:val="00465E05"/>
    <w:rsid w:val="00465E4F"/>
    <w:rsid w:val="004667BE"/>
    <w:rsid w:val="00466A05"/>
    <w:rsid w:val="004676AF"/>
    <w:rsid w:val="0046779C"/>
    <w:rsid w:val="00467CC7"/>
    <w:rsid w:val="004704CC"/>
    <w:rsid w:val="0047107A"/>
    <w:rsid w:val="00471211"/>
    <w:rsid w:val="0047147B"/>
    <w:rsid w:val="00472B06"/>
    <w:rsid w:val="00473FD3"/>
    <w:rsid w:val="00474CA9"/>
    <w:rsid w:val="00475609"/>
    <w:rsid w:val="00475771"/>
    <w:rsid w:val="00475AF6"/>
    <w:rsid w:val="004773B2"/>
    <w:rsid w:val="0047748E"/>
    <w:rsid w:val="004776BC"/>
    <w:rsid w:val="00481C0A"/>
    <w:rsid w:val="00483B98"/>
    <w:rsid w:val="00484054"/>
    <w:rsid w:val="0048631D"/>
    <w:rsid w:val="004868E6"/>
    <w:rsid w:val="00486BAB"/>
    <w:rsid w:val="004873B0"/>
    <w:rsid w:val="0049023A"/>
    <w:rsid w:val="00491389"/>
    <w:rsid w:val="0049228F"/>
    <w:rsid w:val="0049328B"/>
    <w:rsid w:val="00493565"/>
    <w:rsid w:val="00494240"/>
    <w:rsid w:val="004947E8"/>
    <w:rsid w:val="00494E50"/>
    <w:rsid w:val="004955B0"/>
    <w:rsid w:val="00495CC2"/>
    <w:rsid w:val="00496439"/>
    <w:rsid w:val="0049726F"/>
    <w:rsid w:val="004A0554"/>
    <w:rsid w:val="004A1A22"/>
    <w:rsid w:val="004A1ECB"/>
    <w:rsid w:val="004A33C8"/>
    <w:rsid w:val="004A6827"/>
    <w:rsid w:val="004A69CE"/>
    <w:rsid w:val="004B0ACE"/>
    <w:rsid w:val="004B1734"/>
    <w:rsid w:val="004B17B2"/>
    <w:rsid w:val="004B31B9"/>
    <w:rsid w:val="004B32D1"/>
    <w:rsid w:val="004B3A6D"/>
    <w:rsid w:val="004B3AAF"/>
    <w:rsid w:val="004B73F3"/>
    <w:rsid w:val="004C0177"/>
    <w:rsid w:val="004C0A7A"/>
    <w:rsid w:val="004C2249"/>
    <w:rsid w:val="004C54E4"/>
    <w:rsid w:val="004C5C9F"/>
    <w:rsid w:val="004C5E1D"/>
    <w:rsid w:val="004C6035"/>
    <w:rsid w:val="004C65B5"/>
    <w:rsid w:val="004C72E3"/>
    <w:rsid w:val="004C774C"/>
    <w:rsid w:val="004C7BD5"/>
    <w:rsid w:val="004D01B7"/>
    <w:rsid w:val="004D44CD"/>
    <w:rsid w:val="004D5299"/>
    <w:rsid w:val="004D72A9"/>
    <w:rsid w:val="004D79FB"/>
    <w:rsid w:val="004E080E"/>
    <w:rsid w:val="004E2B44"/>
    <w:rsid w:val="004E4274"/>
    <w:rsid w:val="004E5043"/>
    <w:rsid w:val="004E6FCE"/>
    <w:rsid w:val="004E7F4F"/>
    <w:rsid w:val="004F054E"/>
    <w:rsid w:val="004F2C22"/>
    <w:rsid w:val="004F2F83"/>
    <w:rsid w:val="004F3421"/>
    <w:rsid w:val="004F6389"/>
    <w:rsid w:val="004F74FB"/>
    <w:rsid w:val="005004EF"/>
    <w:rsid w:val="00501320"/>
    <w:rsid w:val="00502673"/>
    <w:rsid w:val="0050449C"/>
    <w:rsid w:val="00504506"/>
    <w:rsid w:val="00505C1B"/>
    <w:rsid w:val="00506254"/>
    <w:rsid w:val="0050710B"/>
    <w:rsid w:val="00510EDD"/>
    <w:rsid w:val="00511360"/>
    <w:rsid w:val="005125BF"/>
    <w:rsid w:val="00513119"/>
    <w:rsid w:val="005159AD"/>
    <w:rsid w:val="00516852"/>
    <w:rsid w:val="00516AEF"/>
    <w:rsid w:val="00517414"/>
    <w:rsid w:val="0052076E"/>
    <w:rsid w:val="00521CFA"/>
    <w:rsid w:val="00521FDC"/>
    <w:rsid w:val="00524E1E"/>
    <w:rsid w:val="0052531F"/>
    <w:rsid w:val="00525E58"/>
    <w:rsid w:val="0052670B"/>
    <w:rsid w:val="00532312"/>
    <w:rsid w:val="005333B0"/>
    <w:rsid w:val="00533B24"/>
    <w:rsid w:val="005342F5"/>
    <w:rsid w:val="00534D27"/>
    <w:rsid w:val="00535E68"/>
    <w:rsid w:val="00537B8D"/>
    <w:rsid w:val="005403E8"/>
    <w:rsid w:val="00540B65"/>
    <w:rsid w:val="005419DB"/>
    <w:rsid w:val="00541DA2"/>
    <w:rsid w:val="0054225B"/>
    <w:rsid w:val="005424E5"/>
    <w:rsid w:val="00542E2D"/>
    <w:rsid w:val="0054323F"/>
    <w:rsid w:val="00543596"/>
    <w:rsid w:val="0054668F"/>
    <w:rsid w:val="00550B3D"/>
    <w:rsid w:val="00551383"/>
    <w:rsid w:val="00551CE8"/>
    <w:rsid w:val="00553939"/>
    <w:rsid w:val="00554538"/>
    <w:rsid w:val="0055453D"/>
    <w:rsid w:val="005556A6"/>
    <w:rsid w:val="005556CE"/>
    <w:rsid w:val="00555704"/>
    <w:rsid w:val="0055582B"/>
    <w:rsid w:val="00560566"/>
    <w:rsid w:val="00561E34"/>
    <w:rsid w:val="0056237C"/>
    <w:rsid w:val="00562386"/>
    <w:rsid w:val="00567B97"/>
    <w:rsid w:val="00574353"/>
    <w:rsid w:val="0057564D"/>
    <w:rsid w:val="0057569E"/>
    <w:rsid w:val="0058071E"/>
    <w:rsid w:val="00580A9D"/>
    <w:rsid w:val="00581B33"/>
    <w:rsid w:val="00581F41"/>
    <w:rsid w:val="0058331D"/>
    <w:rsid w:val="00583909"/>
    <w:rsid w:val="00586C88"/>
    <w:rsid w:val="005877B9"/>
    <w:rsid w:val="00590181"/>
    <w:rsid w:val="00591574"/>
    <w:rsid w:val="00591B4B"/>
    <w:rsid w:val="00591E9D"/>
    <w:rsid w:val="00592CF8"/>
    <w:rsid w:val="005A0045"/>
    <w:rsid w:val="005A0892"/>
    <w:rsid w:val="005A11F6"/>
    <w:rsid w:val="005A1226"/>
    <w:rsid w:val="005A3599"/>
    <w:rsid w:val="005A3999"/>
    <w:rsid w:val="005A3CF7"/>
    <w:rsid w:val="005A45A6"/>
    <w:rsid w:val="005A5BDA"/>
    <w:rsid w:val="005B1FFB"/>
    <w:rsid w:val="005B304F"/>
    <w:rsid w:val="005B3A1F"/>
    <w:rsid w:val="005B4FC8"/>
    <w:rsid w:val="005B6D04"/>
    <w:rsid w:val="005B7761"/>
    <w:rsid w:val="005C33CC"/>
    <w:rsid w:val="005C3914"/>
    <w:rsid w:val="005C437C"/>
    <w:rsid w:val="005C5B0F"/>
    <w:rsid w:val="005C721B"/>
    <w:rsid w:val="005C7603"/>
    <w:rsid w:val="005D01C4"/>
    <w:rsid w:val="005D1DBF"/>
    <w:rsid w:val="005D3B3E"/>
    <w:rsid w:val="005D6EA0"/>
    <w:rsid w:val="005E232F"/>
    <w:rsid w:val="005E23F4"/>
    <w:rsid w:val="005E241A"/>
    <w:rsid w:val="005E2730"/>
    <w:rsid w:val="005E6062"/>
    <w:rsid w:val="005F16F4"/>
    <w:rsid w:val="005F1EC8"/>
    <w:rsid w:val="005F411D"/>
    <w:rsid w:val="005F54CF"/>
    <w:rsid w:val="005F6815"/>
    <w:rsid w:val="00600634"/>
    <w:rsid w:val="00600D39"/>
    <w:rsid w:val="006010ED"/>
    <w:rsid w:val="006014EB"/>
    <w:rsid w:val="00601BF9"/>
    <w:rsid w:val="00602097"/>
    <w:rsid w:val="006027E5"/>
    <w:rsid w:val="00603AE3"/>
    <w:rsid w:val="0060409F"/>
    <w:rsid w:val="006120C3"/>
    <w:rsid w:val="006129C8"/>
    <w:rsid w:val="0061325A"/>
    <w:rsid w:val="006157D6"/>
    <w:rsid w:val="00615B0F"/>
    <w:rsid w:val="00615B10"/>
    <w:rsid w:val="00617744"/>
    <w:rsid w:val="00617976"/>
    <w:rsid w:val="0062088A"/>
    <w:rsid w:val="00622140"/>
    <w:rsid w:val="006245D6"/>
    <w:rsid w:val="00626081"/>
    <w:rsid w:val="00626387"/>
    <w:rsid w:val="0062692A"/>
    <w:rsid w:val="00632475"/>
    <w:rsid w:val="00632A93"/>
    <w:rsid w:val="0063737D"/>
    <w:rsid w:val="006424F5"/>
    <w:rsid w:val="00643A3D"/>
    <w:rsid w:val="0064480C"/>
    <w:rsid w:val="00647633"/>
    <w:rsid w:val="00647773"/>
    <w:rsid w:val="00647E3C"/>
    <w:rsid w:val="00652226"/>
    <w:rsid w:val="00654E42"/>
    <w:rsid w:val="00656B49"/>
    <w:rsid w:val="00656BB5"/>
    <w:rsid w:val="00657AC7"/>
    <w:rsid w:val="006608BE"/>
    <w:rsid w:val="0066240F"/>
    <w:rsid w:val="006627A1"/>
    <w:rsid w:val="00662885"/>
    <w:rsid w:val="00666062"/>
    <w:rsid w:val="006668F9"/>
    <w:rsid w:val="00666A5C"/>
    <w:rsid w:val="00667E69"/>
    <w:rsid w:val="0067083E"/>
    <w:rsid w:val="00672E67"/>
    <w:rsid w:val="00672F24"/>
    <w:rsid w:val="00674201"/>
    <w:rsid w:val="00676087"/>
    <w:rsid w:val="00676BF0"/>
    <w:rsid w:val="00677B89"/>
    <w:rsid w:val="00677BF9"/>
    <w:rsid w:val="006824D5"/>
    <w:rsid w:val="006831CF"/>
    <w:rsid w:val="00683DD1"/>
    <w:rsid w:val="00683F9A"/>
    <w:rsid w:val="00685D8E"/>
    <w:rsid w:val="00686B8A"/>
    <w:rsid w:val="00690B00"/>
    <w:rsid w:val="006915FB"/>
    <w:rsid w:val="00691631"/>
    <w:rsid w:val="00691E2E"/>
    <w:rsid w:val="00692564"/>
    <w:rsid w:val="00694076"/>
    <w:rsid w:val="00694A99"/>
    <w:rsid w:val="006A0111"/>
    <w:rsid w:val="006A0A3C"/>
    <w:rsid w:val="006A2C42"/>
    <w:rsid w:val="006A33B1"/>
    <w:rsid w:val="006A75B3"/>
    <w:rsid w:val="006A7E94"/>
    <w:rsid w:val="006B3BA4"/>
    <w:rsid w:val="006B450D"/>
    <w:rsid w:val="006B4B23"/>
    <w:rsid w:val="006B4BC3"/>
    <w:rsid w:val="006B6BBD"/>
    <w:rsid w:val="006B7372"/>
    <w:rsid w:val="006C02E2"/>
    <w:rsid w:val="006C0752"/>
    <w:rsid w:val="006C0B83"/>
    <w:rsid w:val="006C13BA"/>
    <w:rsid w:val="006C1908"/>
    <w:rsid w:val="006C1C69"/>
    <w:rsid w:val="006C2F63"/>
    <w:rsid w:val="006C778F"/>
    <w:rsid w:val="006D2550"/>
    <w:rsid w:val="006D33A1"/>
    <w:rsid w:val="006D370C"/>
    <w:rsid w:val="006D3958"/>
    <w:rsid w:val="006D50D7"/>
    <w:rsid w:val="006D517C"/>
    <w:rsid w:val="006D694B"/>
    <w:rsid w:val="006E20EF"/>
    <w:rsid w:val="006E569F"/>
    <w:rsid w:val="006E5D18"/>
    <w:rsid w:val="006F024B"/>
    <w:rsid w:val="006F1E4B"/>
    <w:rsid w:val="006F3400"/>
    <w:rsid w:val="006F342B"/>
    <w:rsid w:val="006F4BBA"/>
    <w:rsid w:val="006F4EFD"/>
    <w:rsid w:val="006F53EA"/>
    <w:rsid w:val="006F55D9"/>
    <w:rsid w:val="006F739B"/>
    <w:rsid w:val="006F773D"/>
    <w:rsid w:val="00700664"/>
    <w:rsid w:val="00701A8F"/>
    <w:rsid w:val="00701F27"/>
    <w:rsid w:val="00702AFD"/>
    <w:rsid w:val="00703756"/>
    <w:rsid w:val="00703B2E"/>
    <w:rsid w:val="00703EA4"/>
    <w:rsid w:val="00704D35"/>
    <w:rsid w:val="0070519A"/>
    <w:rsid w:val="00706D90"/>
    <w:rsid w:val="00707E72"/>
    <w:rsid w:val="00711862"/>
    <w:rsid w:val="007138A1"/>
    <w:rsid w:val="00714BED"/>
    <w:rsid w:val="00715A8D"/>
    <w:rsid w:val="00716938"/>
    <w:rsid w:val="00717D53"/>
    <w:rsid w:val="007200E9"/>
    <w:rsid w:val="00724FC6"/>
    <w:rsid w:val="00725A93"/>
    <w:rsid w:val="00727F1E"/>
    <w:rsid w:val="00731BE1"/>
    <w:rsid w:val="007326C4"/>
    <w:rsid w:val="00732B73"/>
    <w:rsid w:val="00732DDA"/>
    <w:rsid w:val="00733D4E"/>
    <w:rsid w:val="00733FB3"/>
    <w:rsid w:val="00736D5E"/>
    <w:rsid w:val="00737CF6"/>
    <w:rsid w:val="00740EC3"/>
    <w:rsid w:val="00742E39"/>
    <w:rsid w:val="00743168"/>
    <w:rsid w:val="00743214"/>
    <w:rsid w:val="00743421"/>
    <w:rsid w:val="00743672"/>
    <w:rsid w:val="0074390D"/>
    <w:rsid w:val="00743D04"/>
    <w:rsid w:val="00743EFC"/>
    <w:rsid w:val="00744C5A"/>
    <w:rsid w:val="00745743"/>
    <w:rsid w:val="007503AF"/>
    <w:rsid w:val="00750F23"/>
    <w:rsid w:val="00753BC2"/>
    <w:rsid w:val="00754555"/>
    <w:rsid w:val="00754597"/>
    <w:rsid w:val="00754F7E"/>
    <w:rsid w:val="00755E54"/>
    <w:rsid w:val="00757A5E"/>
    <w:rsid w:val="00762496"/>
    <w:rsid w:val="007640D2"/>
    <w:rsid w:val="00765D21"/>
    <w:rsid w:val="00770291"/>
    <w:rsid w:val="00770607"/>
    <w:rsid w:val="00770A9F"/>
    <w:rsid w:val="00774F28"/>
    <w:rsid w:val="007767C1"/>
    <w:rsid w:val="00776E36"/>
    <w:rsid w:val="007771AA"/>
    <w:rsid w:val="0078057C"/>
    <w:rsid w:val="00780BCD"/>
    <w:rsid w:val="00782312"/>
    <w:rsid w:val="007830DE"/>
    <w:rsid w:val="007831CC"/>
    <w:rsid w:val="00783EDB"/>
    <w:rsid w:val="00784BD2"/>
    <w:rsid w:val="00785647"/>
    <w:rsid w:val="0078699E"/>
    <w:rsid w:val="00787291"/>
    <w:rsid w:val="00787F54"/>
    <w:rsid w:val="007901D4"/>
    <w:rsid w:val="00792BCC"/>
    <w:rsid w:val="00793332"/>
    <w:rsid w:val="00793364"/>
    <w:rsid w:val="00794B4A"/>
    <w:rsid w:val="00795E62"/>
    <w:rsid w:val="00796E61"/>
    <w:rsid w:val="0079769F"/>
    <w:rsid w:val="00797935"/>
    <w:rsid w:val="007A11EA"/>
    <w:rsid w:val="007A1D24"/>
    <w:rsid w:val="007A6AAB"/>
    <w:rsid w:val="007A6D60"/>
    <w:rsid w:val="007A75B4"/>
    <w:rsid w:val="007A75B8"/>
    <w:rsid w:val="007B03E0"/>
    <w:rsid w:val="007B10AE"/>
    <w:rsid w:val="007B17DF"/>
    <w:rsid w:val="007B1A4C"/>
    <w:rsid w:val="007B3049"/>
    <w:rsid w:val="007B55D3"/>
    <w:rsid w:val="007B5D3B"/>
    <w:rsid w:val="007B64F9"/>
    <w:rsid w:val="007B6ABA"/>
    <w:rsid w:val="007C0254"/>
    <w:rsid w:val="007C05E8"/>
    <w:rsid w:val="007C2271"/>
    <w:rsid w:val="007C449F"/>
    <w:rsid w:val="007C4ADE"/>
    <w:rsid w:val="007C4E0B"/>
    <w:rsid w:val="007C5DBA"/>
    <w:rsid w:val="007C7ABE"/>
    <w:rsid w:val="007D21E6"/>
    <w:rsid w:val="007D31D8"/>
    <w:rsid w:val="007D517C"/>
    <w:rsid w:val="007D6C1C"/>
    <w:rsid w:val="007D7D4F"/>
    <w:rsid w:val="007E18B0"/>
    <w:rsid w:val="007E30AF"/>
    <w:rsid w:val="007E55D0"/>
    <w:rsid w:val="007E5E7A"/>
    <w:rsid w:val="007E6901"/>
    <w:rsid w:val="007E713B"/>
    <w:rsid w:val="007E72F7"/>
    <w:rsid w:val="007F1063"/>
    <w:rsid w:val="007F18F8"/>
    <w:rsid w:val="007F2C08"/>
    <w:rsid w:val="007F379B"/>
    <w:rsid w:val="007F3896"/>
    <w:rsid w:val="007F3DA4"/>
    <w:rsid w:val="007F418A"/>
    <w:rsid w:val="007F51C6"/>
    <w:rsid w:val="007F5DCB"/>
    <w:rsid w:val="007F6075"/>
    <w:rsid w:val="007F7A9B"/>
    <w:rsid w:val="00800A56"/>
    <w:rsid w:val="00802761"/>
    <w:rsid w:val="0080506A"/>
    <w:rsid w:val="0080575C"/>
    <w:rsid w:val="008106A1"/>
    <w:rsid w:val="0081078D"/>
    <w:rsid w:val="00810DDB"/>
    <w:rsid w:val="008117F1"/>
    <w:rsid w:val="00812201"/>
    <w:rsid w:val="00817839"/>
    <w:rsid w:val="00821B88"/>
    <w:rsid w:val="00821FF5"/>
    <w:rsid w:val="00822206"/>
    <w:rsid w:val="00823041"/>
    <w:rsid w:val="0083035F"/>
    <w:rsid w:val="0083056E"/>
    <w:rsid w:val="0083166D"/>
    <w:rsid w:val="008338C8"/>
    <w:rsid w:val="00836A8A"/>
    <w:rsid w:val="008404E7"/>
    <w:rsid w:val="008416C9"/>
    <w:rsid w:val="00841AD8"/>
    <w:rsid w:val="00845C77"/>
    <w:rsid w:val="00846038"/>
    <w:rsid w:val="00846B1A"/>
    <w:rsid w:val="0084744D"/>
    <w:rsid w:val="00852CEE"/>
    <w:rsid w:val="00855D97"/>
    <w:rsid w:val="008566E9"/>
    <w:rsid w:val="00861617"/>
    <w:rsid w:val="008621F8"/>
    <w:rsid w:val="00863CB9"/>
    <w:rsid w:val="00865D15"/>
    <w:rsid w:val="008667DA"/>
    <w:rsid w:val="00866A48"/>
    <w:rsid w:val="00866C3E"/>
    <w:rsid w:val="00866E1A"/>
    <w:rsid w:val="00872813"/>
    <w:rsid w:val="0087777A"/>
    <w:rsid w:val="00880679"/>
    <w:rsid w:val="00880922"/>
    <w:rsid w:val="00881B56"/>
    <w:rsid w:val="008820F1"/>
    <w:rsid w:val="00883A1B"/>
    <w:rsid w:val="008850ED"/>
    <w:rsid w:val="008867F9"/>
    <w:rsid w:val="0088744F"/>
    <w:rsid w:val="00890726"/>
    <w:rsid w:val="0089138B"/>
    <w:rsid w:val="00891984"/>
    <w:rsid w:val="00891D28"/>
    <w:rsid w:val="00891EE0"/>
    <w:rsid w:val="00891EEC"/>
    <w:rsid w:val="008928FD"/>
    <w:rsid w:val="00892CAD"/>
    <w:rsid w:val="00893DE0"/>
    <w:rsid w:val="00893F81"/>
    <w:rsid w:val="00894240"/>
    <w:rsid w:val="00894C85"/>
    <w:rsid w:val="00897810"/>
    <w:rsid w:val="008979F3"/>
    <w:rsid w:val="008A2C23"/>
    <w:rsid w:val="008A6B25"/>
    <w:rsid w:val="008B0AA0"/>
    <w:rsid w:val="008B31F0"/>
    <w:rsid w:val="008B57D7"/>
    <w:rsid w:val="008B64E1"/>
    <w:rsid w:val="008C019D"/>
    <w:rsid w:val="008C0B8E"/>
    <w:rsid w:val="008C16CE"/>
    <w:rsid w:val="008C198C"/>
    <w:rsid w:val="008C21C6"/>
    <w:rsid w:val="008C6B79"/>
    <w:rsid w:val="008C73DE"/>
    <w:rsid w:val="008C7733"/>
    <w:rsid w:val="008D24CA"/>
    <w:rsid w:val="008D2B3B"/>
    <w:rsid w:val="008D3B10"/>
    <w:rsid w:val="008D3DBB"/>
    <w:rsid w:val="008D4853"/>
    <w:rsid w:val="008D594A"/>
    <w:rsid w:val="008D59B4"/>
    <w:rsid w:val="008D66BC"/>
    <w:rsid w:val="008E0BA2"/>
    <w:rsid w:val="008E0C36"/>
    <w:rsid w:val="008E1B62"/>
    <w:rsid w:val="008E597A"/>
    <w:rsid w:val="008E620D"/>
    <w:rsid w:val="008E77D1"/>
    <w:rsid w:val="008F3066"/>
    <w:rsid w:val="008F3399"/>
    <w:rsid w:val="008F6CB8"/>
    <w:rsid w:val="008F6E9F"/>
    <w:rsid w:val="008F7D0E"/>
    <w:rsid w:val="009006DF"/>
    <w:rsid w:val="00902617"/>
    <w:rsid w:val="00904B9E"/>
    <w:rsid w:val="00904C0B"/>
    <w:rsid w:val="00906F1C"/>
    <w:rsid w:val="00907104"/>
    <w:rsid w:val="00907652"/>
    <w:rsid w:val="0090799B"/>
    <w:rsid w:val="00910FE1"/>
    <w:rsid w:val="009142C1"/>
    <w:rsid w:val="00914AB1"/>
    <w:rsid w:val="0091625C"/>
    <w:rsid w:val="009165B5"/>
    <w:rsid w:val="00920F87"/>
    <w:rsid w:val="0092278C"/>
    <w:rsid w:val="00922C9F"/>
    <w:rsid w:val="00923387"/>
    <w:rsid w:val="0092458B"/>
    <w:rsid w:val="00925350"/>
    <w:rsid w:val="00931976"/>
    <w:rsid w:val="00932151"/>
    <w:rsid w:val="00937436"/>
    <w:rsid w:val="00940337"/>
    <w:rsid w:val="00943726"/>
    <w:rsid w:val="00943E59"/>
    <w:rsid w:val="00943F5B"/>
    <w:rsid w:val="00944900"/>
    <w:rsid w:val="00944E0B"/>
    <w:rsid w:val="00945BB9"/>
    <w:rsid w:val="00945BDE"/>
    <w:rsid w:val="00951E93"/>
    <w:rsid w:val="009522F7"/>
    <w:rsid w:val="00954C39"/>
    <w:rsid w:val="009551D0"/>
    <w:rsid w:val="00955C49"/>
    <w:rsid w:val="009579DA"/>
    <w:rsid w:val="009605A7"/>
    <w:rsid w:val="00960B95"/>
    <w:rsid w:val="0096116F"/>
    <w:rsid w:val="009651F0"/>
    <w:rsid w:val="00965222"/>
    <w:rsid w:val="00974272"/>
    <w:rsid w:val="009769F5"/>
    <w:rsid w:val="00976ECA"/>
    <w:rsid w:val="009771A0"/>
    <w:rsid w:val="00977DF2"/>
    <w:rsid w:val="009802D3"/>
    <w:rsid w:val="00983147"/>
    <w:rsid w:val="009841EB"/>
    <w:rsid w:val="00985308"/>
    <w:rsid w:val="009868A3"/>
    <w:rsid w:val="00986AA2"/>
    <w:rsid w:val="00987A6A"/>
    <w:rsid w:val="00990F32"/>
    <w:rsid w:val="009918DD"/>
    <w:rsid w:val="00991C11"/>
    <w:rsid w:val="00994ABE"/>
    <w:rsid w:val="00995128"/>
    <w:rsid w:val="0099753A"/>
    <w:rsid w:val="009A04E4"/>
    <w:rsid w:val="009A1DE4"/>
    <w:rsid w:val="009A64B2"/>
    <w:rsid w:val="009A6F74"/>
    <w:rsid w:val="009A7AF8"/>
    <w:rsid w:val="009A7B2E"/>
    <w:rsid w:val="009B1697"/>
    <w:rsid w:val="009B35D6"/>
    <w:rsid w:val="009C0760"/>
    <w:rsid w:val="009C07EC"/>
    <w:rsid w:val="009C1B44"/>
    <w:rsid w:val="009C5D6C"/>
    <w:rsid w:val="009C6C89"/>
    <w:rsid w:val="009C7229"/>
    <w:rsid w:val="009C74DA"/>
    <w:rsid w:val="009D0781"/>
    <w:rsid w:val="009D1048"/>
    <w:rsid w:val="009D22B2"/>
    <w:rsid w:val="009D64DC"/>
    <w:rsid w:val="009D6684"/>
    <w:rsid w:val="009D6BD1"/>
    <w:rsid w:val="009E1134"/>
    <w:rsid w:val="009E1B92"/>
    <w:rsid w:val="009E24FB"/>
    <w:rsid w:val="009E4A58"/>
    <w:rsid w:val="009E4ABF"/>
    <w:rsid w:val="009E4F01"/>
    <w:rsid w:val="009E5AD4"/>
    <w:rsid w:val="009E6455"/>
    <w:rsid w:val="009F105D"/>
    <w:rsid w:val="009F1373"/>
    <w:rsid w:val="009F42BC"/>
    <w:rsid w:val="009F48C4"/>
    <w:rsid w:val="009F4A06"/>
    <w:rsid w:val="009F6F36"/>
    <w:rsid w:val="009F7C63"/>
    <w:rsid w:val="00A01FA1"/>
    <w:rsid w:val="00A022FB"/>
    <w:rsid w:val="00A06E71"/>
    <w:rsid w:val="00A06F45"/>
    <w:rsid w:val="00A07269"/>
    <w:rsid w:val="00A0728D"/>
    <w:rsid w:val="00A10323"/>
    <w:rsid w:val="00A11629"/>
    <w:rsid w:val="00A11A09"/>
    <w:rsid w:val="00A1227A"/>
    <w:rsid w:val="00A20EB0"/>
    <w:rsid w:val="00A21CF3"/>
    <w:rsid w:val="00A22C54"/>
    <w:rsid w:val="00A23292"/>
    <w:rsid w:val="00A23840"/>
    <w:rsid w:val="00A244B3"/>
    <w:rsid w:val="00A26968"/>
    <w:rsid w:val="00A26AA1"/>
    <w:rsid w:val="00A26EF6"/>
    <w:rsid w:val="00A30B0C"/>
    <w:rsid w:val="00A31CC9"/>
    <w:rsid w:val="00A31CF3"/>
    <w:rsid w:val="00A3202A"/>
    <w:rsid w:val="00A3248C"/>
    <w:rsid w:val="00A32900"/>
    <w:rsid w:val="00A3387F"/>
    <w:rsid w:val="00A34E8E"/>
    <w:rsid w:val="00A356CA"/>
    <w:rsid w:val="00A35AC3"/>
    <w:rsid w:val="00A35D35"/>
    <w:rsid w:val="00A36047"/>
    <w:rsid w:val="00A372A5"/>
    <w:rsid w:val="00A40DA5"/>
    <w:rsid w:val="00A4149A"/>
    <w:rsid w:val="00A4293B"/>
    <w:rsid w:val="00A43CCE"/>
    <w:rsid w:val="00A43FC0"/>
    <w:rsid w:val="00A44290"/>
    <w:rsid w:val="00A44C8F"/>
    <w:rsid w:val="00A44C9B"/>
    <w:rsid w:val="00A46673"/>
    <w:rsid w:val="00A50140"/>
    <w:rsid w:val="00A521C8"/>
    <w:rsid w:val="00A543B4"/>
    <w:rsid w:val="00A5612F"/>
    <w:rsid w:val="00A5633D"/>
    <w:rsid w:val="00A60439"/>
    <w:rsid w:val="00A65A75"/>
    <w:rsid w:val="00A66720"/>
    <w:rsid w:val="00A67BEE"/>
    <w:rsid w:val="00A71523"/>
    <w:rsid w:val="00A72863"/>
    <w:rsid w:val="00A72A8A"/>
    <w:rsid w:val="00A7316F"/>
    <w:rsid w:val="00A7363D"/>
    <w:rsid w:val="00A73C69"/>
    <w:rsid w:val="00A7664D"/>
    <w:rsid w:val="00A767D1"/>
    <w:rsid w:val="00A76C22"/>
    <w:rsid w:val="00A77FEC"/>
    <w:rsid w:val="00A83B73"/>
    <w:rsid w:val="00A8528D"/>
    <w:rsid w:val="00A86619"/>
    <w:rsid w:val="00A8696D"/>
    <w:rsid w:val="00A86F12"/>
    <w:rsid w:val="00A90CF4"/>
    <w:rsid w:val="00A92F29"/>
    <w:rsid w:val="00A96A2F"/>
    <w:rsid w:val="00A9723C"/>
    <w:rsid w:val="00A97FEA"/>
    <w:rsid w:val="00AA0AF5"/>
    <w:rsid w:val="00AA0DBE"/>
    <w:rsid w:val="00AA0F0E"/>
    <w:rsid w:val="00AA24C5"/>
    <w:rsid w:val="00AA35A1"/>
    <w:rsid w:val="00AA6249"/>
    <w:rsid w:val="00AA63F3"/>
    <w:rsid w:val="00AA660B"/>
    <w:rsid w:val="00AA75DD"/>
    <w:rsid w:val="00AB0268"/>
    <w:rsid w:val="00AB1058"/>
    <w:rsid w:val="00AB2A04"/>
    <w:rsid w:val="00AB4260"/>
    <w:rsid w:val="00AC02EE"/>
    <w:rsid w:val="00AC2B09"/>
    <w:rsid w:val="00AC4F80"/>
    <w:rsid w:val="00AC5794"/>
    <w:rsid w:val="00AC58C2"/>
    <w:rsid w:val="00AC6294"/>
    <w:rsid w:val="00AC6344"/>
    <w:rsid w:val="00AC6731"/>
    <w:rsid w:val="00AD5EE5"/>
    <w:rsid w:val="00AD77E0"/>
    <w:rsid w:val="00AE09BA"/>
    <w:rsid w:val="00AE1BBC"/>
    <w:rsid w:val="00AE3E26"/>
    <w:rsid w:val="00AE4E2F"/>
    <w:rsid w:val="00AE5129"/>
    <w:rsid w:val="00AE6636"/>
    <w:rsid w:val="00AE6912"/>
    <w:rsid w:val="00AE74C6"/>
    <w:rsid w:val="00AF1F53"/>
    <w:rsid w:val="00AF28F8"/>
    <w:rsid w:val="00AF553E"/>
    <w:rsid w:val="00AF7E42"/>
    <w:rsid w:val="00B003BC"/>
    <w:rsid w:val="00B01CFD"/>
    <w:rsid w:val="00B0309E"/>
    <w:rsid w:val="00B056CE"/>
    <w:rsid w:val="00B05C3F"/>
    <w:rsid w:val="00B06563"/>
    <w:rsid w:val="00B11A09"/>
    <w:rsid w:val="00B13261"/>
    <w:rsid w:val="00B13901"/>
    <w:rsid w:val="00B139C9"/>
    <w:rsid w:val="00B13B7F"/>
    <w:rsid w:val="00B1407C"/>
    <w:rsid w:val="00B16530"/>
    <w:rsid w:val="00B175E2"/>
    <w:rsid w:val="00B17E94"/>
    <w:rsid w:val="00B2234D"/>
    <w:rsid w:val="00B227A9"/>
    <w:rsid w:val="00B236FF"/>
    <w:rsid w:val="00B26A12"/>
    <w:rsid w:val="00B2799A"/>
    <w:rsid w:val="00B27E90"/>
    <w:rsid w:val="00B303ED"/>
    <w:rsid w:val="00B30CD3"/>
    <w:rsid w:val="00B30D77"/>
    <w:rsid w:val="00B31EC1"/>
    <w:rsid w:val="00B3262C"/>
    <w:rsid w:val="00B33D28"/>
    <w:rsid w:val="00B33EB0"/>
    <w:rsid w:val="00B34475"/>
    <w:rsid w:val="00B34668"/>
    <w:rsid w:val="00B35222"/>
    <w:rsid w:val="00B36C5B"/>
    <w:rsid w:val="00B36FC5"/>
    <w:rsid w:val="00B3793A"/>
    <w:rsid w:val="00B400F1"/>
    <w:rsid w:val="00B4086A"/>
    <w:rsid w:val="00B4140E"/>
    <w:rsid w:val="00B429BC"/>
    <w:rsid w:val="00B4720C"/>
    <w:rsid w:val="00B479BE"/>
    <w:rsid w:val="00B50BAD"/>
    <w:rsid w:val="00B53B33"/>
    <w:rsid w:val="00B54E6E"/>
    <w:rsid w:val="00B55F0F"/>
    <w:rsid w:val="00B571A3"/>
    <w:rsid w:val="00B57574"/>
    <w:rsid w:val="00B6338E"/>
    <w:rsid w:val="00B641B8"/>
    <w:rsid w:val="00B6502E"/>
    <w:rsid w:val="00B651DA"/>
    <w:rsid w:val="00B65526"/>
    <w:rsid w:val="00B65765"/>
    <w:rsid w:val="00B65797"/>
    <w:rsid w:val="00B6678B"/>
    <w:rsid w:val="00B66CBA"/>
    <w:rsid w:val="00B67D52"/>
    <w:rsid w:val="00B70267"/>
    <w:rsid w:val="00B7033B"/>
    <w:rsid w:val="00B705DC"/>
    <w:rsid w:val="00B77576"/>
    <w:rsid w:val="00B80297"/>
    <w:rsid w:val="00B806B2"/>
    <w:rsid w:val="00B85AD2"/>
    <w:rsid w:val="00B85B91"/>
    <w:rsid w:val="00B865DF"/>
    <w:rsid w:val="00B9157B"/>
    <w:rsid w:val="00B94AB1"/>
    <w:rsid w:val="00B94CF9"/>
    <w:rsid w:val="00B97B86"/>
    <w:rsid w:val="00B97CBE"/>
    <w:rsid w:val="00B97CEB"/>
    <w:rsid w:val="00BA0249"/>
    <w:rsid w:val="00BA327D"/>
    <w:rsid w:val="00BA54FC"/>
    <w:rsid w:val="00BA78FF"/>
    <w:rsid w:val="00BB0ED6"/>
    <w:rsid w:val="00BB11EA"/>
    <w:rsid w:val="00BB1F88"/>
    <w:rsid w:val="00BB3682"/>
    <w:rsid w:val="00BB452E"/>
    <w:rsid w:val="00BB5188"/>
    <w:rsid w:val="00BB56BB"/>
    <w:rsid w:val="00BB5A16"/>
    <w:rsid w:val="00BB5CF3"/>
    <w:rsid w:val="00BB67E4"/>
    <w:rsid w:val="00BB6AA3"/>
    <w:rsid w:val="00BB73AF"/>
    <w:rsid w:val="00BC1393"/>
    <w:rsid w:val="00BC2A79"/>
    <w:rsid w:val="00BC36D1"/>
    <w:rsid w:val="00BC3977"/>
    <w:rsid w:val="00BC4F46"/>
    <w:rsid w:val="00BC6872"/>
    <w:rsid w:val="00BD16D8"/>
    <w:rsid w:val="00BD1778"/>
    <w:rsid w:val="00BD2379"/>
    <w:rsid w:val="00BD2EC1"/>
    <w:rsid w:val="00BD3198"/>
    <w:rsid w:val="00BD4B6C"/>
    <w:rsid w:val="00BD5F1A"/>
    <w:rsid w:val="00BD7549"/>
    <w:rsid w:val="00BD7D10"/>
    <w:rsid w:val="00BE1D9C"/>
    <w:rsid w:val="00BE205F"/>
    <w:rsid w:val="00BE29F3"/>
    <w:rsid w:val="00BE303B"/>
    <w:rsid w:val="00BE555D"/>
    <w:rsid w:val="00BE6E31"/>
    <w:rsid w:val="00BE764D"/>
    <w:rsid w:val="00BF1D52"/>
    <w:rsid w:val="00BF3832"/>
    <w:rsid w:val="00BF4357"/>
    <w:rsid w:val="00BF55B9"/>
    <w:rsid w:val="00C02560"/>
    <w:rsid w:val="00C03233"/>
    <w:rsid w:val="00C0337A"/>
    <w:rsid w:val="00C03655"/>
    <w:rsid w:val="00C0622B"/>
    <w:rsid w:val="00C06721"/>
    <w:rsid w:val="00C07C6F"/>
    <w:rsid w:val="00C11012"/>
    <w:rsid w:val="00C11761"/>
    <w:rsid w:val="00C11FF5"/>
    <w:rsid w:val="00C12020"/>
    <w:rsid w:val="00C1213D"/>
    <w:rsid w:val="00C16AE9"/>
    <w:rsid w:val="00C21A80"/>
    <w:rsid w:val="00C21AEF"/>
    <w:rsid w:val="00C227AD"/>
    <w:rsid w:val="00C239C6"/>
    <w:rsid w:val="00C23F2A"/>
    <w:rsid w:val="00C2411C"/>
    <w:rsid w:val="00C26795"/>
    <w:rsid w:val="00C26B91"/>
    <w:rsid w:val="00C27A20"/>
    <w:rsid w:val="00C27BDB"/>
    <w:rsid w:val="00C301C6"/>
    <w:rsid w:val="00C30BBA"/>
    <w:rsid w:val="00C31783"/>
    <w:rsid w:val="00C31A20"/>
    <w:rsid w:val="00C3201E"/>
    <w:rsid w:val="00C336EB"/>
    <w:rsid w:val="00C3477D"/>
    <w:rsid w:val="00C35B19"/>
    <w:rsid w:val="00C4009E"/>
    <w:rsid w:val="00C409B9"/>
    <w:rsid w:val="00C41995"/>
    <w:rsid w:val="00C42D1B"/>
    <w:rsid w:val="00C43999"/>
    <w:rsid w:val="00C44D72"/>
    <w:rsid w:val="00C44F62"/>
    <w:rsid w:val="00C47898"/>
    <w:rsid w:val="00C50D45"/>
    <w:rsid w:val="00C512F7"/>
    <w:rsid w:val="00C51D3D"/>
    <w:rsid w:val="00C5263C"/>
    <w:rsid w:val="00C54151"/>
    <w:rsid w:val="00C546DE"/>
    <w:rsid w:val="00C55756"/>
    <w:rsid w:val="00C63C42"/>
    <w:rsid w:val="00C6574B"/>
    <w:rsid w:val="00C65A8C"/>
    <w:rsid w:val="00C67A1B"/>
    <w:rsid w:val="00C71C57"/>
    <w:rsid w:val="00C7295F"/>
    <w:rsid w:val="00C7384D"/>
    <w:rsid w:val="00C75961"/>
    <w:rsid w:val="00C76717"/>
    <w:rsid w:val="00C76CBB"/>
    <w:rsid w:val="00C801A0"/>
    <w:rsid w:val="00C8051E"/>
    <w:rsid w:val="00C81551"/>
    <w:rsid w:val="00C8200E"/>
    <w:rsid w:val="00C84C78"/>
    <w:rsid w:val="00C85493"/>
    <w:rsid w:val="00C8678C"/>
    <w:rsid w:val="00C86CE7"/>
    <w:rsid w:val="00C932A4"/>
    <w:rsid w:val="00C9659E"/>
    <w:rsid w:val="00C9785B"/>
    <w:rsid w:val="00CA1B8F"/>
    <w:rsid w:val="00CA3353"/>
    <w:rsid w:val="00CA5F60"/>
    <w:rsid w:val="00CA6C27"/>
    <w:rsid w:val="00CB01FE"/>
    <w:rsid w:val="00CB15F6"/>
    <w:rsid w:val="00CB3E82"/>
    <w:rsid w:val="00CB405E"/>
    <w:rsid w:val="00CB475E"/>
    <w:rsid w:val="00CB609A"/>
    <w:rsid w:val="00CB6A3C"/>
    <w:rsid w:val="00CB6C8B"/>
    <w:rsid w:val="00CB71EC"/>
    <w:rsid w:val="00CB786C"/>
    <w:rsid w:val="00CC10B4"/>
    <w:rsid w:val="00CC1337"/>
    <w:rsid w:val="00CC2127"/>
    <w:rsid w:val="00CC3163"/>
    <w:rsid w:val="00CC52F7"/>
    <w:rsid w:val="00CC536A"/>
    <w:rsid w:val="00CC75BC"/>
    <w:rsid w:val="00CC7701"/>
    <w:rsid w:val="00CC7955"/>
    <w:rsid w:val="00CC7BC4"/>
    <w:rsid w:val="00CD03BC"/>
    <w:rsid w:val="00CD1215"/>
    <w:rsid w:val="00CD16BD"/>
    <w:rsid w:val="00CD24EC"/>
    <w:rsid w:val="00CD2B7C"/>
    <w:rsid w:val="00CD304F"/>
    <w:rsid w:val="00CD63FF"/>
    <w:rsid w:val="00CD7C1F"/>
    <w:rsid w:val="00CE0A95"/>
    <w:rsid w:val="00CE104C"/>
    <w:rsid w:val="00CE1AC0"/>
    <w:rsid w:val="00CE360E"/>
    <w:rsid w:val="00CE5389"/>
    <w:rsid w:val="00CE5CF0"/>
    <w:rsid w:val="00CE68BB"/>
    <w:rsid w:val="00CF0A19"/>
    <w:rsid w:val="00CF1ABA"/>
    <w:rsid w:val="00CF1C1A"/>
    <w:rsid w:val="00CF23BF"/>
    <w:rsid w:val="00CF2F19"/>
    <w:rsid w:val="00CF372A"/>
    <w:rsid w:val="00CF5AC0"/>
    <w:rsid w:val="00CF6888"/>
    <w:rsid w:val="00D00CC1"/>
    <w:rsid w:val="00D028D9"/>
    <w:rsid w:val="00D03947"/>
    <w:rsid w:val="00D067FD"/>
    <w:rsid w:val="00D078F3"/>
    <w:rsid w:val="00D101B0"/>
    <w:rsid w:val="00D129B0"/>
    <w:rsid w:val="00D149DC"/>
    <w:rsid w:val="00D149F3"/>
    <w:rsid w:val="00D149F9"/>
    <w:rsid w:val="00D14BD0"/>
    <w:rsid w:val="00D204E9"/>
    <w:rsid w:val="00D2051E"/>
    <w:rsid w:val="00D22B96"/>
    <w:rsid w:val="00D2321D"/>
    <w:rsid w:val="00D264B8"/>
    <w:rsid w:val="00D306C6"/>
    <w:rsid w:val="00D31608"/>
    <w:rsid w:val="00D31D15"/>
    <w:rsid w:val="00D31F68"/>
    <w:rsid w:val="00D325D2"/>
    <w:rsid w:val="00D34A82"/>
    <w:rsid w:val="00D35B18"/>
    <w:rsid w:val="00D363D5"/>
    <w:rsid w:val="00D40A01"/>
    <w:rsid w:val="00D423AB"/>
    <w:rsid w:val="00D4465E"/>
    <w:rsid w:val="00D45154"/>
    <w:rsid w:val="00D45D89"/>
    <w:rsid w:val="00D45F77"/>
    <w:rsid w:val="00D469CF"/>
    <w:rsid w:val="00D47CC5"/>
    <w:rsid w:val="00D5050B"/>
    <w:rsid w:val="00D520B4"/>
    <w:rsid w:val="00D52C71"/>
    <w:rsid w:val="00D53407"/>
    <w:rsid w:val="00D53A16"/>
    <w:rsid w:val="00D567A3"/>
    <w:rsid w:val="00D571E9"/>
    <w:rsid w:val="00D61C29"/>
    <w:rsid w:val="00D61D66"/>
    <w:rsid w:val="00D620D4"/>
    <w:rsid w:val="00D636A7"/>
    <w:rsid w:val="00D640B2"/>
    <w:rsid w:val="00D64EFB"/>
    <w:rsid w:val="00D6568F"/>
    <w:rsid w:val="00D66068"/>
    <w:rsid w:val="00D66BA6"/>
    <w:rsid w:val="00D67675"/>
    <w:rsid w:val="00D70232"/>
    <w:rsid w:val="00D71FB1"/>
    <w:rsid w:val="00D75835"/>
    <w:rsid w:val="00D7602C"/>
    <w:rsid w:val="00D76921"/>
    <w:rsid w:val="00D76C5C"/>
    <w:rsid w:val="00D807F4"/>
    <w:rsid w:val="00D809B5"/>
    <w:rsid w:val="00D81075"/>
    <w:rsid w:val="00D81FCA"/>
    <w:rsid w:val="00D82E2C"/>
    <w:rsid w:val="00D82EBE"/>
    <w:rsid w:val="00D83C94"/>
    <w:rsid w:val="00D8639A"/>
    <w:rsid w:val="00D86FBF"/>
    <w:rsid w:val="00D870B1"/>
    <w:rsid w:val="00D874E9"/>
    <w:rsid w:val="00D876BB"/>
    <w:rsid w:val="00D8783D"/>
    <w:rsid w:val="00D9054F"/>
    <w:rsid w:val="00D921FB"/>
    <w:rsid w:val="00D9396E"/>
    <w:rsid w:val="00D94233"/>
    <w:rsid w:val="00D949C7"/>
    <w:rsid w:val="00D95C67"/>
    <w:rsid w:val="00D96233"/>
    <w:rsid w:val="00D9628A"/>
    <w:rsid w:val="00D96C05"/>
    <w:rsid w:val="00D96F53"/>
    <w:rsid w:val="00D97703"/>
    <w:rsid w:val="00DA3269"/>
    <w:rsid w:val="00DA3645"/>
    <w:rsid w:val="00DA39CF"/>
    <w:rsid w:val="00DA4E97"/>
    <w:rsid w:val="00DA54DA"/>
    <w:rsid w:val="00DA5733"/>
    <w:rsid w:val="00DA5775"/>
    <w:rsid w:val="00DB3880"/>
    <w:rsid w:val="00DB4B38"/>
    <w:rsid w:val="00DB6601"/>
    <w:rsid w:val="00DB66A0"/>
    <w:rsid w:val="00DB799A"/>
    <w:rsid w:val="00DB79EA"/>
    <w:rsid w:val="00DC0E0B"/>
    <w:rsid w:val="00DC14EB"/>
    <w:rsid w:val="00DC15C0"/>
    <w:rsid w:val="00DC27DE"/>
    <w:rsid w:val="00DC3259"/>
    <w:rsid w:val="00DC51A9"/>
    <w:rsid w:val="00DC5A83"/>
    <w:rsid w:val="00DC673E"/>
    <w:rsid w:val="00DC6ABB"/>
    <w:rsid w:val="00DC6C5D"/>
    <w:rsid w:val="00DC721E"/>
    <w:rsid w:val="00DC7701"/>
    <w:rsid w:val="00DD1DCC"/>
    <w:rsid w:val="00DD2078"/>
    <w:rsid w:val="00DD2187"/>
    <w:rsid w:val="00DD240B"/>
    <w:rsid w:val="00DD2C71"/>
    <w:rsid w:val="00DD352C"/>
    <w:rsid w:val="00DD38C6"/>
    <w:rsid w:val="00DD56DB"/>
    <w:rsid w:val="00DD64EC"/>
    <w:rsid w:val="00DD7CE3"/>
    <w:rsid w:val="00DE1EB7"/>
    <w:rsid w:val="00DE2769"/>
    <w:rsid w:val="00DE2E93"/>
    <w:rsid w:val="00DE3D2D"/>
    <w:rsid w:val="00DE3D87"/>
    <w:rsid w:val="00DE44A5"/>
    <w:rsid w:val="00DE56DB"/>
    <w:rsid w:val="00DE5F0C"/>
    <w:rsid w:val="00DE6BF4"/>
    <w:rsid w:val="00DE7604"/>
    <w:rsid w:val="00DE7A23"/>
    <w:rsid w:val="00DF01F9"/>
    <w:rsid w:val="00DF25E6"/>
    <w:rsid w:val="00DF2B63"/>
    <w:rsid w:val="00DF2B8D"/>
    <w:rsid w:val="00DF3D5D"/>
    <w:rsid w:val="00DF3FC2"/>
    <w:rsid w:val="00DF4785"/>
    <w:rsid w:val="00DF4835"/>
    <w:rsid w:val="00DF685A"/>
    <w:rsid w:val="00DF788C"/>
    <w:rsid w:val="00E034E8"/>
    <w:rsid w:val="00E0378A"/>
    <w:rsid w:val="00E0383D"/>
    <w:rsid w:val="00E03AF0"/>
    <w:rsid w:val="00E03CD9"/>
    <w:rsid w:val="00E03ED0"/>
    <w:rsid w:val="00E040F8"/>
    <w:rsid w:val="00E04E21"/>
    <w:rsid w:val="00E06D8D"/>
    <w:rsid w:val="00E11134"/>
    <w:rsid w:val="00E116EC"/>
    <w:rsid w:val="00E11F4F"/>
    <w:rsid w:val="00E12909"/>
    <w:rsid w:val="00E12FC2"/>
    <w:rsid w:val="00E136D8"/>
    <w:rsid w:val="00E13D87"/>
    <w:rsid w:val="00E1464B"/>
    <w:rsid w:val="00E151A5"/>
    <w:rsid w:val="00E16CE4"/>
    <w:rsid w:val="00E1785C"/>
    <w:rsid w:val="00E21E1B"/>
    <w:rsid w:val="00E22050"/>
    <w:rsid w:val="00E2301E"/>
    <w:rsid w:val="00E2471B"/>
    <w:rsid w:val="00E24860"/>
    <w:rsid w:val="00E25780"/>
    <w:rsid w:val="00E2602B"/>
    <w:rsid w:val="00E261D0"/>
    <w:rsid w:val="00E27077"/>
    <w:rsid w:val="00E27794"/>
    <w:rsid w:val="00E317E2"/>
    <w:rsid w:val="00E32183"/>
    <w:rsid w:val="00E3295D"/>
    <w:rsid w:val="00E33CC9"/>
    <w:rsid w:val="00E34D4F"/>
    <w:rsid w:val="00E3513D"/>
    <w:rsid w:val="00E35B56"/>
    <w:rsid w:val="00E4004B"/>
    <w:rsid w:val="00E416C7"/>
    <w:rsid w:val="00E43AB6"/>
    <w:rsid w:val="00E4632E"/>
    <w:rsid w:val="00E469E1"/>
    <w:rsid w:val="00E46BF7"/>
    <w:rsid w:val="00E46C88"/>
    <w:rsid w:val="00E50DA4"/>
    <w:rsid w:val="00E51826"/>
    <w:rsid w:val="00E51B0B"/>
    <w:rsid w:val="00E51DE0"/>
    <w:rsid w:val="00E536C3"/>
    <w:rsid w:val="00E55647"/>
    <w:rsid w:val="00E5592F"/>
    <w:rsid w:val="00E56F8B"/>
    <w:rsid w:val="00E575FF"/>
    <w:rsid w:val="00E605E8"/>
    <w:rsid w:val="00E608BB"/>
    <w:rsid w:val="00E60E9C"/>
    <w:rsid w:val="00E6114F"/>
    <w:rsid w:val="00E63631"/>
    <w:rsid w:val="00E65A59"/>
    <w:rsid w:val="00E6691B"/>
    <w:rsid w:val="00E67E82"/>
    <w:rsid w:val="00E71528"/>
    <w:rsid w:val="00E72F88"/>
    <w:rsid w:val="00E776E0"/>
    <w:rsid w:val="00E77C54"/>
    <w:rsid w:val="00E803EF"/>
    <w:rsid w:val="00E82900"/>
    <w:rsid w:val="00E8437B"/>
    <w:rsid w:val="00E84B76"/>
    <w:rsid w:val="00E851DD"/>
    <w:rsid w:val="00E859FA"/>
    <w:rsid w:val="00E86E7E"/>
    <w:rsid w:val="00E87E6E"/>
    <w:rsid w:val="00E90770"/>
    <w:rsid w:val="00E9192A"/>
    <w:rsid w:val="00E92F8A"/>
    <w:rsid w:val="00E979E8"/>
    <w:rsid w:val="00EA108A"/>
    <w:rsid w:val="00EA195A"/>
    <w:rsid w:val="00EA1985"/>
    <w:rsid w:val="00EA200D"/>
    <w:rsid w:val="00EA3697"/>
    <w:rsid w:val="00EA67F4"/>
    <w:rsid w:val="00EA7604"/>
    <w:rsid w:val="00EB2E78"/>
    <w:rsid w:val="00EB34C6"/>
    <w:rsid w:val="00EB39AD"/>
    <w:rsid w:val="00EB39D3"/>
    <w:rsid w:val="00EB58DC"/>
    <w:rsid w:val="00EB59AD"/>
    <w:rsid w:val="00EB5B3A"/>
    <w:rsid w:val="00EB6E25"/>
    <w:rsid w:val="00EB7651"/>
    <w:rsid w:val="00EC1220"/>
    <w:rsid w:val="00EC32E1"/>
    <w:rsid w:val="00EC3A49"/>
    <w:rsid w:val="00EC4D6D"/>
    <w:rsid w:val="00EC640F"/>
    <w:rsid w:val="00EC69B2"/>
    <w:rsid w:val="00ED3B24"/>
    <w:rsid w:val="00ED5B89"/>
    <w:rsid w:val="00EE3129"/>
    <w:rsid w:val="00EE44DB"/>
    <w:rsid w:val="00EE6F5A"/>
    <w:rsid w:val="00EE730F"/>
    <w:rsid w:val="00EE780B"/>
    <w:rsid w:val="00EF0124"/>
    <w:rsid w:val="00EF04C2"/>
    <w:rsid w:val="00EF1300"/>
    <w:rsid w:val="00EF1AC2"/>
    <w:rsid w:val="00EF346B"/>
    <w:rsid w:val="00EF3A1D"/>
    <w:rsid w:val="00EF54F9"/>
    <w:rsid w:val="00EF5FC3"/>
    <w:rsid w:val="00F01CBD"/>
    <w:rsid w:val="00F02B95"/>
    <w:rsid w:val="00F032EC"/>
    <w:rsid w:val="00F03A6C"/>
    <w:rsid w:val="00F041B3"/>
    <w:rsid w:val="00F046C4"/>
    <w:rsid w:val="00F10F40"/>
    <w:rsid w:val="00F11E5F"/>
    <w:rsid w:val="00F12259"/>
    <w:rsid w:val="00F124F9"/>
    <w:rsid w:val="00F126A1"/>
    <w:rsid w:val="00F130CA"/>
    <w:rsid w:val="00F13C31"/>
    <w:rsid w:val="00F1421A"/>
    <w:rsid w:val="00F14334"/>
    <w:rsid w:val="00F14A15"/>
    <w:rsid w:val="00F174D5"/>
    <w:rsid w:val="00F17B56"/>
    <w:rsid w:val="00F17B63"/>
    <w:rsid w:val="00F20550"/>
    <w:rsid w:val="00F21015"/>
    <w:rsid w:val="00F21362"/>
    <w:rsid w:val="00F21A04"/>
    <w:rsid w:val="00F24A8D"/>
    <w:rsid w:val="00F25662"/>
    <w:rsid w:val="00F25976"/>
    <w:rsid w:val="00F277AE"/>
    <w:rsid w:val="00F27DD6"/>
    <w:rsid w:val="00F31C01"/>
    <w:rsid w:val="00F323A0"/>
    <w:rsid w:val="00F325A0"/>
    <w:rsid w:val="00F32C02"/>
    <w:rsid w:val="00F33007"/>
    <w:rsid w:val="00F342D9"/>
    <w:rsid w:val="00F345AB"/>
    <w:rsid w:val="00F356D9"/>
    <w:rsid w:val="00F35D20"/>
    <w:rsid w:val="00F36086"/>
    <w:rsid w:val="00F368BE"/>
    <w:rsid w:val="00F36DFE"/>
    <w:rsid w:val="00F37536"/>
    <w:rsid w:val="00F41F8F"/>
    <w:rsid w:val="00F42815"/>
    <w:rsid w:val="00F45276"/>
    <w:rsid w:val="00F45ADC"/>
    <w:rsid w:val="00F45AE4"/>
    <w:rsid w:val="00F45C29"/>
    <w:rsid w:val="00F47D27"/>
    <w:rsid w:val="00F47D40"/>
    <w:rsid w:val="00F5001A"/>
    <w:rsid w:val="00F50301"/>
    <w:rsid w:val="00F51464"/>
    <w:rsid w:val="00F55EE9"/>
    <w:rsid w:val="00F56869"/>
    <w:rsid w:val="00F56B13"/>
    <w:rsid w:val="00F56D3C"/>
    <w:rsid w:val="00F5763D"/>
    <w:rsid w:val="00F60040"/>
    <w:rsid w:val="00F605DA"/>
    <w:rsid w:val="00F60813"/>
    <w:rsid w:val="00F62B6E"/>
    <w:rsid w:val="00F63FA4"/>
    <w:rsid w:val="00F658EA"/>
    <w:rsid w:val="00F66014"/>
    <w:rsid w:val="00F67096"/>
    <w:rsid w:val="00F67792"/>
    <w:rsid w:val="00F677DC"/>
    <w:rsid w:val="00F67D0D"/>
    <w:rsid w:val="00F67DCB"/>
    <w:rsid w:val="00F73438"/>
    <w:rsid w:val="00F746BE"/>
    <w:rsid w:val="00F754E0"/>
    <w:rsid w:val="00F75B01"/>
    <w:rsid w:val="00F771EA"/>
    <w:rsid w:val="00F779A2"/>
    <w:rsid w:val="00F82FC7"/>
    <w:rsid w:val="00F84436"/>
    <w:rsid w:val="00F8511A"/>
    <w:rsid w:val="00F90FDB"/>
    <w:rsid w:val="00F9198B"/>
    <w:rsid w:val="00F94049"/>
    <w:rsid w:val="00F953CE"/>
    <w:rsid w:val="00F95D10"/>
    <w:rsid w:val="00F960EA"/>
    <w:rsid w:val="00F97A1F"/>
    <w:rsid w:val="00FA164A"/>
    <w:rsid w:val="00FA32C0"/>
    <w:rsid w:val="00FA374D"/>
    <w:rsid w:val="00FA3C1A"/>
    <w:rsid w:val="00FA3C40"/>
    <w:rsid w:val="00FA5C83"/>
    <w:rsid w:val="00FA641D"/>
    <w:rsid w:val="00FA68AC"/>
    <w:rsid w:val="00FA7D2C"/>
    <w:rsid w:val="00FA7DDD"/>
    <w:rsid w:val="00FB020C"/>
    <w:rsid w:val="00FB13B4"/>
    <w:rsid w:val="00FB2240"/>
    <w:rsid w:val="00FB25F8"/>
    <w:rsid w:val="00FB2F70"/>
    <w:rsid w:val="00FB39E3"/>
    <w:rsid w:val="00FB4B46"/>
    <w:rsid w:val="00FB5AE3"/>
    <w:rsid w:val="00FB69BD"/>
    <w:rsid w:val="00FB7C4C"/>
    <w:rsid w:val="00FB7F8E"/>
    <w:rsid w:val="00FC1271"/>
    <w:rsid w:val="00FC19AA"/>
    <w:rsid w:val="00FC1C7A"/>
    <w:rsid w:val="00FC3F3D"/>
    <w:rsid w:val="00FC6029"/>
    <w:rsid w:val="00FC6AB5"/>
    <w:rsid w:val="00FC6CE5"/>
    <w:rsid w:val="00FD103A"/>
    <w:rsid w:val="00FD20FC"/>
    <w:rsid w:val="00FD52BA"/>
    <w:rsid w:val="00FD5F91"/>
    <w:rsid w:val="00FD7B1C"/>
    <w:rsid w:val="00FD7CF8"/>
    <w:rsid w:val="00FD7D89"/>
    <w:rsid w:val="00FE0440"/>
    <w:rsid w:val="00FE1547"/>
    <w:rsid w:val="00FE302C"/>
    <w:rsid w:val="00FE305B"/>
    <w:rsid w:val="00FE3114"/>
    <w:rsid w:val="00FE6CD2"/>
    <w:rsid w:val="00FF1712"/>
    <w:rsid w:val="00FF2198"/>
    <w:rsid w:val="00FF2AFC"/>
    <w:rsid w:val="00FF40E0"/>
    <w:rsid w:val="00FF4852"/>
    <w:rsid w:val="00FF70FC"/>
    <w:rsid w:val="00FF7611"/>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7384C"/>
  <w15:docId w15:val="{DB0A2500-89D7-40B7-A5CB-76F4B218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7B86"/>
    <w:pPr>
      <w:keepNext/>
      <w:outlineLvl w:val="0"/>
    </w:pPr>
    <w:rPr>
      <w:rFonts w:ascii="游ゴシック Light" w:eastAsia="游ゴシック Light" w:hAnsi="游ゴシック Light" w:cs="ＭＳ Ｐゴシック"/>
      <w:sz w:val="24"/>
      <w:szCs w:val="24"/>
    </w:rPr>
  </w:style>
  <w:style w:type="paragraph" w:styleId="2">
    <w:name w:val="heading 2"/>
    <w:basedOn w:val="a"/>
    <w:next w:val="a"/>
    <w:link w:val="20"/>
    <w:uiPriority w:val="9"/>
    <w:unhideWhenUsed/>
    <w:qFormat/>
    <w:rsid w:val="00B97B86"/>
    <w:pPr>
      <w:keepNext/>
      <w:outlineLvl w:val="1"/>
    </w:pPr>
    <w:rPr>
      <w:rFonts w:ascii="游ゴシック Light" w:eastAsia="游ゴシック Light" w:hAnsi="游ゴシック Light" w:cs="ＭＳ Ｐゴシック"/>
      <w:sz w:val="24"/>
    </w:rPr>
  </w:style>
  <w:style w:type="paragraph" w:styleId="3">
    <w:name w:val="heading 3"/>
    <w:basedOn w:val="a"/>
    <w:next w:val="a"/>
    <w:link w:val="30"/>
    <w:uiPriority w:val="9"/>
    <w:unhideWhenUsed/>
    <w:qFormat/>
    <w:rsid w:val="00F82FC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6068"/>
    <w:rPr>
      <w:sz w:val="18"/>
      <w:szCs w:val="18"/>
    </w:rPr>
  </w:style>
  <w:style w:type="paragraph" w:styleId="a4">
    <w:name w:val="annotation text"/>
    <w:basedOn w:val="a"/>
    <w:link w:val="a5"/>
    <w:uiPriority w:val="99"/>
    <w:unhideWhenUsed/>
    <w:rsid w:val="00D66068"/>
    <w:pPr>
      <w:jc w:val="left"/>
    </w:pPr>
  </w:style>
  <w:style w:type="character" w:customStyle="1" w:styleId="a5">
    <w:name w:val="コメント文字列 (文字)"/>
    <w:basedOn w:val="a0"/>
    <w:link w:val="a4"/>
    <w:uiPriority w:val="99"/>
    <w:rsid w:val="00D66068"/>
  </w:style>
  <w:style w:type="paragraph" w:styleId="a6">
    <w:name w:val="annotation subject"/>
    <w:basedOn w:val="a4"/>
    <w:next w:val="a4"/>
    <w:link w:val="a7"/>
    <w:uiPriority w:val="99"/>
    <w:semiHidden/>
    <w:unhideWhenUsed/>
    <w:rsid w:val="00D66068"/>
    <w:rPr>
      <w:b/>
      <w:bCs/>
    </w:rPr>
  </w:style>
  <w:style w:type="character" w:customStyle="1" w:styleId="a7">
    <w:name w:val="コメント内容 (文字)"/>
    <w:basedOn w:val="a5"/>
    <w:link w:val="a6"/>
    <w:uiPriority w:val="99"/>
    <w:semiHidden/>
    <w:rsid w:val="00D66068"/>
    <w:rPr>
      <w:b/>
      <w:bCs/>
    </w:rPr>
  </w:style>
  <w:style w:type="paragraph" w:styleId="a8">
    <w:name w:val="Balloon Text"/>
    <w:basedOn w:val="a"/>
    <w:link w:val="a9"/>
    <w:uiPriority w:val="99"/>
    <w:semiHidden/>
    <w:unhideWhenUsed/>
    <w:rsid w:val="00D660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068"/>
    <w:rPr>
      <w:rFonts w:asciiTheme="majorHAnsi" w:eastAsiaTheme="majorEastAsia" w:hAnsiTheme="majorHAnsi" w:cstheme="majorBidi"/>
      <w:sz w:val="18"/>
      <w:szCs w:val="18"/>
    </w:rPr>
  </w:style>
  <w:style w:type="paragraph" w:styleId="aa">
    <w:name w:val="header"/>
    <w:basedOn w:val="a"/>
    <w:link w:val="ab"/>
    <w:uiPriority w:val="99"/>
    <w:unhideWhenUsed/>
    <w:rsid w:val="00C0622B"/>
    <w:pPr>
      <w:tabs>
        <w:tab w:val="center" w:pos="4252"/>
        <w:tab w:val="right" w:pos="8504"/>
      </w:tabs>
      <w:snapToGrid w:val="0"/>
    </w:pPr>
  </w:style>
  <w:style w:type="character" w:customStyle="1" w:styleId="ab">
    <w:name w:val="ヘッダー (文字)"/>
    <w:basedOn w:val="a0"/>
    <w:link w:val="aa"/>
    <w:uiPriority w:val="99"/>
    <w:rsid w:val="00C0622B"/>
  </w:style>
  <w:style w:type="paragraph" w:styleId="ac">
    <w:name w:val="footer"/>
    <w:basedOn w:val="a"/>
    <w:link w:val="ad"/>
    <w:uiPriority w:val="99"/>
    <w:unhideWhenUsed/>
    <w:rsid w:val="00C0622B"/>
    <w:pPr>
      <w:tabs>
        <w:tab w:val="center" w:pos="4252"/>
        <w:tab w:val="right" w:pos="8504"/>
      </w:tabs>
      <w:snapToGrid w:val="0"/>
    </w:pPr>
  </w:style>
  <w:style w:type="character" w:customStyle="1" w:styleId="ad">
    <w:name w:val="フッター (文字)"/>
    <w:basedOn w:val="a0"/>
    <w:link w:val="ac"/>
    <w:uiPriority w:val="99"/>
    <w:rsid w:val="00C0622B"/>
  </w:style>
  <w:style w:type="character" w:customStyle="1" w:styleId="10">
    <w:name w:val="見出し 1 (文字)"/>
    <w:basedOn w:val="a0"/>
    <w:link w:val="1"/>
    <w:uiPriority w:val="9"/>
    <w:rsid w:val="00B97B86"/>
    <w:rPr>
      <w:rFonts w:ascii="游ゴシック Light" w:eastAsia="游ゴシック Light" w:hAnsi="游ゴシック Light" w:cs="ＭＳ Ｐゴシック"/>
      <w:sz w:val="24"/>
      <w:szCs w:val="24"/>
    </w:rPr>
  </w:style>
  <w:style w:type="character" w:customStyle="1" w:styleId="20">
    <w:name w:val="見出し 2 (文字)"/>
    <w:basedOn w:val="a0"/>
    <w:link w:val="2"/>
    <w:uiPriority w:val="9"/>
    <w:rsid w:val="00B97B86"/>
    <w:rPr>
      <w:rFonts w:ascii="游ゴシック Light" w:eastAsia="游ゴシック Light" w:hAnsi="游ゴシック Light" w:cs="ＭＳ Ｐゴシック"/>
      <w:sz w:val="24"/>
    </w:rPr>
  </w:style>
  <w:style w:type="paragraph" w:styleId="ae">
    <w:name w:val="TOC Heading"/>
    <w:basedOn w:val="1"/>
    <w:next w:val="a"/>
    <w:uiPriority w:val="39"/>
    <w:unhideWhenUsed/>
    <w:qFormat/>
    <w:rsid w:val="00DA3269"/>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DA3269"/>
    <w:pPr>
      <w:spacing w:before="120"/>
      <w:jc w:val="left"/>
    </w:pPr>
    <w:rPr>
      <w:b/>
      <w:bCs/>
      <w:i/>
      <w:iCs/>
      <w:sz w:val="24"/>
      <w:szCs w:val="24"/>
    </w:rPr>
  </w:style>
  <w:style w:type="paragraph" w:styleId="21">
    <w:name w:val="toc 2"/>
    <w:basedOn w:val="a"/>
    <w:next w:val="a"/>
    <w:autoRedefine/>
    <w:uiPriority w:val="39"/>
    <w:unhideWhenUsed/>
    <w:rsid w:val="00DA3269"/>
    <w:pPr>
      <w:spacing w:before="120"/>
      <w:ind w:left="210"/>
      <w:jc w:val="left"/>
    </w:pPr>
    <w:rPr>
      <w:b/>
      <w:bCs/>
      <w:sz w:val="22"/>
    </w:rPr>
  </w:style>
  <w:style w:type="character" w:styleId="af">
    <w:name w:val="Hyperlink"/>
    <w:basedOn w:val="a0"/>
    <w:uiPriority w:val="99"/>
    <w:unhideWhenUsed/>
    <w:rsid w:val="00DA3269"/>
    <w:rPr>
      <w:color w:val="0000FF" w:themeColor="hyperlink"/>
      <w:u w:val="single"/>
    </w:rPr>
  </w:style>
  <w:style w:type="paragraph" w:customStyle="1" w:styleId="af0">
    <w:name w:val="標準(太郎文書スタイル)"/>
    <w:uiPriority w:val="99"/>
    <w:rsid w:val="009F1373"/>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1">
    <w:name w:val="Plain Text"/>
    <w:basedOn w:val="a"/>
    <w:link w:val="af2"/>
    <w:uiPriority w:val="99"/>
    <w:rsid w:val="009F1373"/>
    <w:rPr>
      <w:rFonts w:ascii="ＭＳ 明朝" w:eastAsia="ＭＳ 明朝" w:hAnsi="Courier New" w:cs="Courier New"/>
      <w:sz w:val="24"/>
      <w:szCs w:val="21"/>
    </w:rPr>
  </w:style>
  <w:style w:type="character" w:customStyle="1" w:styleId="af2">
    <w:name w:val="書式なし (文字)"/>
    <w:basedOn w:val="a0"/>
    <w:link w:val="af1"/>
    <w:uiPriority w:val="99"/>
    <w:rsid w:val="009F1373"/>
    <w:rPr>
      <w:rFonts w:ascii="ＭＳ 明朝" w:eastAsia="ＭＳ 明朝" w:hAnsi="Courier New" w:cs="Courier New"/>
      <w:sz w:val="24"/>
      <w:szCs w:val="21"/>
    </w:rPr>
  </w:style>
  <w:style w:type="character" w:styleId="af3">
    <w:name w:val="page number"/>
    <w:basedOn w:val="a0"/>
    <w:uiPriority w:val="99"/>
    <w:semiHidden/>
    <w:unhideWhenUsed/>
    <w:rsid w:val="00731BE1"/>
  </w:style>
  <w:style w:type="paragraph" w:styleId="af4">
    <w:name w:val="Revision"/>
    <w:hidden/>
    <w:uiPriority w:val="99"/>
    <w:semiHidden/>
    <w:rsid w:val="00EF5FC3"/>
  </w:style>
  <w:style w:type="character" w:customStyle="1" w:styleId="30">
    <w:name w:val="見出し 3 (文字)"/>
    <w:basedOn w:val="a0"/>
    <w:link w:val="3"/>
    <w:uiPriority w:val="9"/>
    <w:rsid w:val="00F82FC7"/>
    <w:rPr>
      <w:rFonts w:asciiTheme="majorHAnsi" w:eastAsiaTheme="majorEastAsia" w:hAnsiTheme="majorHAnsi" w:cstheme="majorBidi"/>
    </w:rPr>
  </w:style>
  <w:style w:type="paragraph" w:styleId="31">
    <w:name w:val="toc 3"/>
    <w:basedOn w:val="a"/>
    <w:next w:val="a"/>
    <w:autoRedefine/>
    <w:uiPriority w:val="39"/>
    <w:unhideWhenUsed/>
    <w:rsid w:val="00FB13B4"/>
    <w:pPr>
      <w:ind w:left="420"/>
      <w:jc w:val="left"/>
    </w:pPr>
    <w:rPr>
      <w:sz w:val="20"/>
      <w:szCs w:val="20"/>
    </w:rPr>
  </w:style>
  <w:style w:type="paragraph" w:styleId="4">
    <w:name w:val="toc 4"/>
    <w:basedOn w:val="a"/>
    <w:next w:val="a"/>
    <w:autoRedefine/>
    <w:uiPriority w:val="39"/>
    <w:semiHidden/>
    <w:unhideWhenUsed/>
    <w:rsid w:val="00FB13B4"/>
    <w:pPr>
      <w:ind w:left="630"/>
      <w:jc w:val="left"/>
    </w:pPr>
    <w:rPr>
      <w:sz w:val="20"/>
      <w:szCs w:val="20"/>
    </w:rPr>
  </w:style>
  <w:style w:type="paragraph" w:styleId="5">
    <w:name w:val="toc 5"/>
    <w:basedOn w:val="a"/>
    <w:next w:val="a"/>
    <w:autoRedefine/>
    <w:uiPriority w:val="39"/>
    <w:semiHidden/>
    <w:unhideWhenUsed/>
    <w:rsid w:val="00FB13B4"/>
    <w:pPr>
      <w:ind w:left="840"/>
      <w:jc w:val="left"/>
    </w:pPr>
    <w:rPr>
      <w:sz w:val="20"/>
      <w:szCs w:val="20"/>
    </w:rPr>
  </w:style>
  <w:style w:type="paragraph" w:styleId="6">
    <w:name w:val="toc 6"/>
    <w:basedOn w:val="a"/>
    <w:next w:val="a"/>
    <w:autoRedefine/>
    <w:uiPriority w:val="39"/>
    <w:semiHidden/>
    <w:unhideWhenUsed/>
    <w:rsid w:val="00FB13B4"/>
    <w:pPr>
      <w:ind w:left="1050"/>
      <w:jc w:val="left"/>
    </w:pPr>
    <w:rPr>
      <w:sz w:val="20"/>
      <w:szCs w:val="20"/>
    </w:rPr>
  </w:style>
  <w:style w:type="paragraph" w:styleId="7">
    <w:name w:val="toc 7"/>
    <w:basedOn w:val="a"/>
    <w:next w:val="a"/>
    <w:autoRedefine/>
    <w:uiPriority w:val="39"/>
    <w:semiHidden/>
    <w:unhideWhenUsed/>
    <w:rsid w:val="00FB13B4"/>
    <w:pPr>
      <w:ind w:left="1260"/>
      <w:jc w:val="left"/>
    </w:pPr>
    <w:rPr>
      <w:sz w:val="20"/>
      <w:szCs w:val="20"/>
    </w:rPr>
  </w:style>
  <w:style w:type="paragraph" w:styleId="8">
    <w:name w:val="toc 8"/>
    <w:basedOn w:val="a"/>
    <w:next w:val="a"/>
    <w:autoRedefine/>
    <w:uiPriority w:val="39"/>
    <w:semiHidden/>
    <w:unhideWhenUsed/>
    <w:rsid w:val="00FB13B4"/>
    <w:pPr>
      <w:ind w:left="1470"/>
      <w:jc w:val="left"/>
    </w:pPr>
    <w:rPr>
      <w:sz w:val="20"/>
      <w:szCs w:val="20"/>
    </w:rPr>
  </w:style>
  <w:style w:type="paragraph" w:styleId="9">
    <w:name w:val="toc 9"/>
    <w:basedOn w:val="a"/>
    <w:next w:val="a"/>
    <w:autoRedefine/>
    <w:uiPriority w:val="39"/>
    <w:semiHidden/>
    <w:unhideWhenUsed/>
    <w:rsid w:val="00FB13B4"/>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48703">
      <w:bodyDiv w:val="1"/>
      <w:marLeft w:val="0"/>
      <w:marRight w:val="0"/>
      <w:marTop w:val="0"/>
      <w:marBottom w:val="0"/>
      <w:divBdr>
        <w:top w:val="none" w:sz="0" w:space="0" w:color="auto"/>
        <w:left w:val="none" w:sz="0" w:space="0" w:color="auto"/>
        <w:bottom w:val="none" w:sz="0" w:space="0" w:color="auto"/>
        <w:right w:val="none" w:sz="0" w:space="0" w:color="auto"/>
      </w:divBdr>
      <w:divsChild>
        <w:div w:id="1940487641">
          <w:marLeft w:val="0"/>
          <w:marRight w:val="0"/>
          <w:marTop w:val="0"/>
          <w:marBottom w:val="0"/>
          <w:divBdr>
            <w:top w:val="none" w:sz="0" w:space="0" w:color="auto"/>
            <w:left w:val="none" w:sz="0" w:space="0" w:color="auto"/>
            <w:bottom w:val="none" w:sz="0" w:space="0" w:color="auto"/>
            <w:right w:val="none" w:sz="0" w:space="0" w:color="auto"/>
          </w:divBdr>
          <w:divsChild>
            <w:div w:id="133258393">
              <w:marLeft w:val="0"/>
              <w:marRight w:val="0"/>
              <w:marTop w:val="0"/>
              <w:marBottom w:val="0"/>
              <w:divBdr>
                <w:top w:val="none" w:sz="0" w:space="0" w:color="auto"/>
                <w:left w:val="none" w:sz="0" w:space="0" w:color="auto"/>
                <w:bottom w:val="none" w:sz="0" w:space="0" w:color="auto"/>
                <w:right w:val="none" w:sz="0" w:space="0" w:color="auto"/>
              </w:divBdr>
              <w:divsChild>
                <w:div w:id="10746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5498">
      <w:bodyDiv w:val="1"/>
      <w:marLeft w:val="0"/>
      <w:marRight w:val="0"/>
      <w:marTop w:val="0"/>
      <w:marBottom w:val="0"/>
      <w:divBdr>
        <w:top w:val="none" w:sz="0" w:space="0" w:color="auto"/>
        <w:left w:val="none" w:sz="0" w:space="0" w:color="auto"/>
        <w:bottom w:val="none" w:sz="0" w:space="0" w:color="auto"/>
        <w:right w:val="none" w:sz="0" w:space="0" w:color="auto"/>
      </w:divBdr>
      <w:divsChild>
        <w:div w:id="1816795388">
          <w:marLeft w:val="0"/>
          <w:marRight w:val="0"/>
          <w:marTop w:val="0"/>
          <w:marBottom w:val="0"/>
          <w:divBdr>
            <w:top w:val="none" w:sz="0" w:space="0" w:color="auto"/>
            <w:left w:val="none" w:sz="0" w:space="0" w:color="auto"/>
            <w:bottom w:val="none" w:sz="0" w:space="0" w:color="auto"/>
            <w:right w:val="none" w:sz="0" w:space="0" w:color="auto"/>
          </w:divBdr>
          <w:divsChild>
            <w:div w:id="1186794580">
              <w:marLeft w:val="0"/>
              <w:marRight w:val="0"/>
              <w:marTop w:val="0"/>
              <w:marBottom w:val="0"/>
              <w:divBdr>
                <w:top w:val="none" w:sz="0" w:space="0" w:color="auto"/>
                <w:left w:val="none" w:sz="0" w:space="0" w:color="auto"/>
                <w:bottom w:val="none" w:sz="0" w:space="0" w:color="auto"/>
                <w:right w:val="none" w:sz="0" w:space="0" w:color="auto"/>
              </w:divBdr>
              <w:divsChild>
                <w:div w:id="11207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3812">
      <w:bodyDiv w:val="1"/>
      <w:marLeft w:val="0"/>
      <w:marRight w:val="0"/>
      <w:marTop w:val="0"/>
      <w:marBottom w:val="0"/>
      <w:divBdr>
        <w:top w:val="none" w:sz="0" w:space="0" w:color="auto"/>
        <w:left w:val="none" w:sz="0" w:space="0" w:color="auto"/>
        <w:bottom w:val="none" w:sz="0" w:space="0" w:color="auto"/>
        <w:right w:val="none" w:sz="0" w:space="0" w:color="auto"/>
      </w:divBdr>
      <w:divsChild>
        <w:div w:id="920218774">
          <w:marLeft w:val="0"/>
          <w:marRight w:val="0"/>
          <w:marTop w:val="0"/>
          <w:marBottom w:val="0"/>
          <w:divBdr>
            <w:top w:val="none" w:sz="0" w:space="0" w:color="auto"/>
            <w:left w:val="none" w:sz="0" w:space="0" w:color="auto"/>
            <w:bottom w:val="none" w:sz="0" w:space="0" w:color="auto"/>
            <w:right w:val="none" w:sz="0" w:space="0" w:color="auto"/>
          </w:divBdr>
        </w:div>
        <w:div w:id="1877350973">
          <w:marLeft w:val="0"/>
          <w:marRight w:val="0"/>
          <w:marTop w:val="0"/>
          <w:marBottom w:val="0"/>
          <w:divBdr>
            <w:top w:val="none" w:sz="0" w:space="0" w:color="auto"/>
            <w:left w:val="none" w:sz="0" w:space="0" w:color="auto"/>
            <w:bottom w:val="none" w:sz="0" w:space="0" w:color="auto"/>
            <w:right w:val="none" w:sz="0" w:space="0" w:color="auto"/>
          </w:divBdr>
        </w:div>
      </w:divsChild>
    </w:div>
    <w:div w:id="736056451">
      <w:bodyDiv w:val="1"/>
      <w:marLeft w:val="0"/>
      <w:marRight w:val="0"/>
      <w:marTop w:val="0"/>
      <w:marBottom w:val="0"/>
      <w:divBdr>
        <w:top w:val="none" w:sz="0" w:space="0" w:color="auto"/>
        <w:left w:val="none" w:sz="0" w:space="0" w:color="auto"/>
        <w:bottom w:val="none" w:sz="0" w:space="0" w:color="auto"/>
        <w:right w:val="none" w:sz="0" w:space="0" w:color="auto"/>
      </w:divBdr>
      <w:divsChild>
        <w:div w:id="1704793120">
          <w:marLeft w:val="0"/>
          <w:marRight w:val="0"/>
          <w:marTop w:val="0"/>
          <w:marBottom w:val="0"/>
          <w:divBdr>
            <w:top w:val="none" w:sz="0" w:space="0" w:color="auto"/>
            <w:left w:val="none" w:sz="0" w:space="0" w:color="auto"/>
            <w:bottom w:val="none" w:sz="0" w:space="0" w:color="auto"/>
            <w:right w:val="none" w:sz="0" w:space="0" w:color="auto"/>
          </w:divBdr>
          <w:divsChild>
            <w:div w:id="1212502548">
              <w:marLeft w:val="0"/>
              <w:marRight w:val="0"/>
              <w:marTop w:val="0"/>
              <w:marBottom w:val="0"/>
              <w:divBdr>
                <w:top w:val="none" w:sz="0" w:space="0" w:color="auto"/>
                <w:left w:val="none" w:sz="0" w:space="0" w:color="auto"/>
                <w:bottom w:val="none" w:sz="0" w:space="0" w:color="auto"/>
                <w:right w:val="none" w:sz="0" w:space="0" w:color="auto"/>
              </w:divBdr>
              <w:divsChild>
                <w:div w:id="1374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58119">
      <w:bodyDiv w:val="1"/>
      <w:marLeft w:val="0"/>
      <w:marRight w:val="0"/>
      <w:marTop w:val="0"/>
      <w:marBottom w:val="0"/>
      <w:divBdr>
        <w:top w:val="none" w:sz="0" w:space="0" w:color="auto"/>
        <w:left w:val="none" w:sz="0" w:space="0" w:color="auto"/>
        <w:bottom w:val="none" w:sz="0" w:space="0" w:color="auto"/>
        <w:right w:val="none" w:sz="0" w:space="0" w:color="auto"/>
      </w:divBdr>
      <w:divsChild>
        <w:div w:id="156514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78E97-4FAC-40FF-8D46-5AEAFFE7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白充</dc:creator>
  <cp:lastModifiedBy>充 白</cp:lastModifiedBy>
  <cp:revision>101</cp:revision>
  <cp:lastPrinted>2025-03-04T04:01:00Z</cp:lastPrinted>
  <dcterms:created xsi:type="dcterms:W3CDTF">2024-05-10T04:22:00Z</dcterms:created>
  <dcterms:modified xsi:type="dcterms:W3CDTF">2025-03-04T04:01:00Z</dcterms:modified>
</cp:coreProperties>
</file>